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A4" w:rsidRPr="009F48C4" w:rsidRDefault="000D5508" w:rsidP="001A26A4">
      <w:pPr>
        <w:spacing w:after="0"/>
        <w:jc w:val="center"/>
        <w:rPr>
          <w:bCs/>
          <w:i/>
          <w:sz w:val="36"/>
          <w:szCs w:val="36"/>
        </w:rPr>
      </w:pPr>
      <w:r>
        <w:rPr>
          <w:sz w:val="36"/>
          <w:szCs w:val="36"/>
        </w:rPr>
        <w:t xml:space="preserve">PROJETO DE </w:t>
      </w:r>
      <w:r w:rsidR="001A26A4" w:rsidRPr="009F48C4">
        <w:rPr>
          <w:sz w:val="36"/>
          <w:szCs w:val="36"/>
        </w:rPr>
        <w:t xml:space="preserve">RESOLUÇÃO Nº </w:t>
      </w:r>
      <w:r>
        <w:rPr>
          <w:sz w:val="36"/>
          <w:szCs w:val="36"/>
        </w:rPr>
        <w:t>03</w:t>
      </w:r>
      <w:r w:rsidR="009F48C4">
        <w:rPr>
          <w:sz w:val="36"/>
          <w:szCs w:val="36"/>
        </w:rPr>
        <w:t xml:space="preserve">, de </w:t>
      </w:r>
      <w:r>
        <w:rPr>
          <w:sz w:val="36"/>
          <w:szCs w:val="36"/>
        </w:rPr>
        <w:t xml:space="preserve">01 </w:t>
      </w:r>
      <w:r w:rsidR="009F48C4">
        <w:rPr>
          <w:sz w:val="36"/>
          <w:szCs w:val="36"/>
        </w:rPr>
        <w:t xml:space="preserve">de </w:t>
      </w:r>
      <w:r w:rsidR="00E12012">
        <w:rPr>
          <w:sz w:val="36"/>
          <w:szCs w:val="36"/>
        </w:rPr>
        <w:t>setembro</w:t>
      </w:r>
      <w:r w:rsidR="00AD5AAF">
        <w:rPr>
          <w:sz w:val="36"/>
          <w:szCs w:val="36"/>
        </w:rPr>
        <w:t xml:space="preserve"> de 2021</w:t>
      </w:r>
      <w:r w:rsidR="009F48C4">
        <w:rPr>
          <w:sz w:val="36"/>
          <w:szCs w:val="36"/>
        </w:rPr>
        <w:t>.</w:t>
      </w:r>
    </w:p>
    <w:p w:rsidR="001A26A4" w:rsidRPr="001A26A4" w:rsidRDefault="001A26A4" w:rsidP="001A26A4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9F48C4" w:rsidRDefault="009F48C4" w:rsidP="001A26A4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6A4" w:rsidRPr="001A26A4" w:rsidRDefault="001A26A4" w:rsidP="001A26A4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6A4">
        <w:rPr>
          <w:rFonts w:ascii="Times New Roman" w:hAnsi="Times New Roman" w:cs="Times New Roman"/>
          <w:b/>
          <w:sz w:val="28"/>
          <w:szCs w:val="28"/>
        </w:rPr>
        <w:t xml:space="preserve">Estima a Receita e fixa a Despesa da Câmara Municipal de </w:t>
      </w:r>
      <w:r>
        <w:rPr>
          <w:rFonts w:ascii="Times New Roman" w:hAnsi="Times New Roman" w:cs="Times New Roman"/>
          <w:b/>
          <w:sz w:val="28"/>
          <w:szCs w:val="28"/>
        </w:rPr>
        <w:t>Olho D´água das Flores</w:t>
      </w:r>
      <w:r w:rsidRPr="001A26A4">
        <w:rPr>
          <w:rFonts w:ascii="Times New Roman" w:hAnsi="Times New Roman" w:cs="Times New Roman"/>
          <w:b/>
          <w:sz w:val="28"/>
          <w:szCs w:val="28"/>
        </w:rPr>
        <w:t xml:space="preserve"> par</w:t>
      </w:r>
      <w:r w:rsidR="00AD5AAF">
        <w:rPr>
          <w:rFonts w:ascii="Times New Roman" w:hAnsi="Times New Roman" w:cs="Times New Roman"/>
          <w:b/>
          <w:sz w:val="28"/>
          <w:szCs w:val="28"/>
        </w:rPr>
        <w:t>a o exercício financeiro de 2022</w:t>
      </w:r>
      <w:r w:rsidRPr="001A26A4">
        <w:rPr>
          <w:rFonts w:ascii="Times New Roman" w:hAnsi="Times New Roman" w:cs="Times New Roman"/>
          <w:b/>
          <w:sz w:val="28"/>
          <w:szCs w:val="28"/>
        </w:rPr>
        <w:t xml:space="preserve"> e dá outras providências.</w:t>
      </w:r>
    </w:p>
    <w:p w:rsidR="001A26A4" w:rsidRDefault="001A26A4" w:rsidP="001A26A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8C4" w:rsidRPr="001A26A4" w:rsidRDefault="009F48C4" w:rsidP="001A26A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6A4" w:rsidRPr="009F48C4" w:rsidRDefault="001A26A4" w:rsidP="001A2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A26A4">
        <w:rPr>
          <w:rFonts w:ascii="Times New Roman" w:hAnsi="Times New Roman" w:cs="Times New Roman"/>
          <w:b/>
          <w:sz w:val="28"/>
          <w:szCs w:val="28"/>
        </w:rPr>
        <w:tab/>
      </w:r>
      <w:r w:rsidRPr="009F48C4">
        <w:rPr>
          <w:rFonts w:ascii="Times New Roman" w:hAnsi="Times New Roman" w:cs="Times New Roman"/>
          <w:b/>
          <w:sz w:val="28"/>
          <w:szCs w:val="28"/>
        </w:rPr>
        <w:t>A Mesa Diretora da Câmara Municipal de Olho D´água das Flores</w:t>
      </w:r>
      <w:r w:rsidRPr="001A26A4">
        <w:rPr>
          <w:rFonts w:ascii="Times New Roman" w:hAnsi="Times New Roman" w:cs="Times New Roman"/>
          <w:b/>
          <w:sz w:val="28"/>
          <w:szCs w:val="28"/>
        </w:rPr>
        <w:t>,</w:t>
      </w:r>
      <w:r w:rsidRPr="009F48C4">
        <w:rPr>
          <w:rFonts w:ascii="Times New Roman" w:hAnsi="Times New Roman" w:cs="Times New Roman"/>
          <w:sz w:val="28"/>
          <w:szCs w:val="28"/>
        </w:rPr>
        <w:t xml:space="preserve"> no uso das atribuições legais que lhe são conferidas </w:t>
      </w:r>
      <w:r w:rsidR="000B4ECC">
        <w:rPr>
          <w:rFonts w:ascii="Times New Roman" w:hAnsi="Times New Roman" w:cs="Times New Roman"/>
          <w:sz w:val="28"/>
          <w:szCs w:val="28"/>
        </w:rPr>
        <w:t xml:space="preserve">pelos artigos 9º, inciso </w:t>
      </w:r>
      <w:r w:rsidRPr="009F48C4">
        <w:rPr>
          <w:rFonts w:ascii="Times New Roman" w:hAnsi="Times New Roman" w:cs="Times New Roman"/>
          <w:sz w:val="28"/>
          <w:szCs w:val="28"/>
        </w:rPr>
        <w:t>II</w:t>
      </w:r>
      <w:r w:rsidR="000B4ECC">
        <w:rPr>
          <w:rFonts w:ascii="Times New Roman" w:hAnsi="Times New Roman" w:cs="Times New Roman"/>
          <w:sz w:val="28"/>
          <w:szCs w:val="28"/>
        </w:rPr>
        <w:t xml:space="preserve"> e</w:t>
      </w:r>
      <w:r w:rsidRPr="009F48C4">
        <w:rPr>
          <w:rFonts w:ascii="Times New Roman" w:hAnsi="Times New Roman" w:cs="Times New Roman"/>
          <w:sz w:val="28"/>
          <w:szCs w:val="28"/>
        </w:rPr>
        <w:t xml:space="preserve"> </w:t>
      </w:r>
      <w:r w:rsidR="000B4ECC">
        <w:rPr>
          <w:rFonts w:ascii="Times New Roman" w:hAnsi="Times New Roman" w:cs="Times New Roman"/>
          <w:sz w:val="28"/>
          <w:szCs w:val="28"/>
        </w:rPr>
        <w:t>35</w:t>
      </w:r>
      <w:r w:rsidRPr="009F48C4">
        <w:rPr>
          <w:rFonts w:ascii="Times New Roman" w:hAnsi="Times New Roman" w:cs="Times New Roman"/>
          <w:sz w:val="28"/>
          <w:szCs w:val="28"/>
        </w:rPr>
        <w:t>, inciso V</w:t>
      </w:r>
      <w:r w:rsidR="000B4ECC">
        <w:rPr>
          <w:rFonts w:ascii="Times New Roman" w:hAnsi="Times New Roman" w:cs="Times New Roman"/>
          <w:sz w:val="28"/>
          <w:szCs w:val="28"/>
        </w:rPr>
        <w:t>II</w:t>
      </w:r>
      <w:r w:rsidRPr="009F48C4">
        <w:rPr>
          <w:rFonts w:ascii="Times New Roman" w:hAnsi="Times New Roman" w:cs="Times New Roman"/>
          <w:sz w:val="28"/>
          <w:szCs w:val="28"/>
        </w:rPr>
        <w:t>, da Lei Orgânica do Município, comb</w:t>
      </w:r>
      <w:r w:rsidR="000B4ECC">
        <w:rPr>
          <w:rFonts w:ascii="Times New Roman" w:hAnsi="Times New Roman" w:cs="Times New Roman"/>
          <w:sz w:val="28"/>
          <w:szCs w:val="28"/>
        </w:rPr>
        <w:t>inado com o Art. 20, inciso IV</w:t>
      </w:r>
      <w:r w:rsidRPr="009F48C4">
        <w:rPr>
          <w:rFonts w:ascii="Times New Roman" w:hAnsi="Times New Roman" w:cs="Times New Roman"/>
          <w:sz w:val="28"/>
          <w:szCs w:val="28"/>
        </w:rPr>
        <w:t>,</w:t>
      </w:r>
      <w:r w:rsidR="000B4ECC">
        <w:rPr>
          <w:rFonts w:ascii="Times New Roman" w:hAnsi="Times New Roman" w:cs="Times New Roman"/>
          <w:sz w:val="28"/>
          <w:szCs w:val="28"/>
        </w:rPr>
        <w:t xml:space="preserve"> alínea “a” e Art. 52, Inciso I,</w:t>
      </w:r>
      <w:r w:rsidRPr="009F48C4">
        <w:rPr>
          <w:rFonts w:ascii="Times New Roman" w:hAnsi="Times New Roman" w:cs="Times New Roman"/>
          <w:sz w:val="28"/>
          <w:szCs w:val="28"/>
        </w:rPr>
        <w:t xml:space="preserve"> da Resolução n.º </w:t>
      </w:r>
      <w:r w:rsidR="000B4ECC">
        <w:rPr>
          <w:rFonts w:ascii="Times New Roman" w:hAnsi="Times New Roman" w:cs="Times New Roman"/>
          <w:sz w:val="28"/>
          <w:szCs w:val="28"/>
        </w:rPr>
        <w:t>003, de 09 de maio de 2007</w:t>
      </w:r>
      <w:r w:rsidRPr="009F48C4">
        <w:rPr>
          <w:rFonts w:ascii="Times New Roman" w:hAnsi="Times New Roman" w:cs="Times New Roman"/>
          <w:sz w:val="28"/>
          <w:szCs w:val="28"/>
        </w:rPr>
        <w:t xml:space="preserve"> (Regimento Interno), faz saber que a Câmara Municipal aprov</w:t>
      </w:r>
      <w:r w:rsidR="000D5508">
        <w:rPr>
          <w:rFonts w:ascii="Times New Roman" w:hAnsi="Times New Roman" w:cs="Times New Roman"/>
          <w:sz w:val="28"/>
          <w:szCs w:val="28"/>
        </w:rPr>
        <w:t>ará e seu Presidente promulgará o</w:t>
      </w:r>
      <w:r w:rsidRPr="009F48C4">
        <w:rPr>
          <w:rFonts w:ascii="Times New Roman" w:hAnsi="Times New Roman" w:cs="Times New Roman"/>
          <w:sz w:val="28"/>
          <w:szCs w:val="28"/>
        </w:rPr>
        <w:t xml:space="preserve"> seguinte </w:t>
      </w:r>
      <w:r w:rsidR="000D5508">
        <w:rPr>
          <w:rFonts w:ascii="Times New Roman" w:hAnsi="Times New Roman" w:cs="Times New Roman"/>
          <w:sz w:val="28"/>
          <w:szCs w:val="28"/>
        </w:rPr>
        <w:t xml:space="preserve">Projeto de </w:t>
      </w:r>
      <w:r w:rsidRPr="009F48C4">
        <w:rPr>
          <w:rFonts w:ascii="Times New Roman" w:hAnsi="Times New Roman" w:cs="Times New Roman"/>
          <w:sz w:val="28"/>
          <w:szCs w:val="28"/>
        </w:rPr>
        <w:t>Resolução:</w:t>
      </w:r>
    </w:p>
    <w:p w:rsidR="001A26A4" w:rsidRDefault="001A26A4" w:rsidP="001A26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8C4" w:rsidRPr="001A26A4" w:rsidRDefault="009F48C4" w:rsidP="001A26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6A4" w:rsidRPr="001A26A4" w:rsidRDefault="001A26A4" w:rsidP="001A26A4">
      <w:pPr>
        <w:pStyle w:val="Corpodetexto"/>
        <w:rPr>
          <w:rFonts w:ascii="Times New Roman" w:hAnsi="Times New Roman" w:cs="Times New Roman"/>
          <w:sz w:val="28"/>
          <w:szCs w:val="28"/>
        </w:rPr>
      </w:pPr>
      <w:r w:rsidRPr="001A26A4">
        <w:rPr>
          <w:rFonts w:ascii="Times New Roman" w:hAnsi="Times New Roman" w:cs="Times New Roman"/>
          <w:sz w:val="28"/>
          <w:szCs w:val="28"/>
        </w:rPr>
        <w:t xml:space="preserve"> </w:t>
      </w:r>
      <w:r w:rsidRPr="001A26A4">
        <w:rPr>
          <w:rFonts w:ascii="Times New Roman" w:hAnsi="Times New Roman" w:cs="Times New Roman"/>
          <w:sz w:val="28"/>
          <w:szCs w:val="28"/>
        </w:rPr>
        <w:tab/>
      </w:r>
      <w:r w:rsidRPr="001A26A4">
        <w:rPr>
          <w:rFonts w:ascii="Times New Roman" w:hAnsi="Times New Roman" w:cs="Times New Roman"/>
          <w:b/>
          <w:sz w:val="28"/>
          <w:szCs w:val="28"/>
        </w:rPr>
        <w:t>Art. 1º</w:t>
      </w:r>
      <w:r w:rsidRPr="001A26A4">
        <w:rPr>
          <w:rFonts w:ascii="Times New Roman" w:hAnsi="Times New Roman" w:cs="Times New Roman"/>
          <w:sz w:val="28"/>
          <w:szCs w:val="28"/>
        </w:rPr>
        <w:t xml:space="preserve"> - Fica promulgado o Orçamento da Câmara Municipal de </w:t>
      </w:r>
      <w:r>
        <w:rPr>
          <w:rFonts w:ascii="Times New Roman" w:hAnsi="Times New Roman" w:cs="Times New Roman"/>
          <w:sz w:val="28"/>
          <w:szCs w:val="28"/>
        </w:rPr>
        <w:t>Olho D´água das Flores</w:t>
      </w:r>
      <w:r w:rsidRPr="001A26A4">
        <w:rPr>
          <w:rFonts w:ascii="Times New Roman" w:hAnsi="Times New Roman" w:cs="Times New Roman"/>
          <w:sz w:val="28"/>
          <w:szCs w:val="28"/>
        </w:rPr>
        <w:t>, elaborado par</w:t>
      </w:r>
      <w:r w:rsidR="00AD5AAF">
        <w:rPr>
          <w:rFonts w:ascii="Times New Roman" w:hAnsi="Times New Roman" w:cs="Times New Roman"/>
          <w:sz w:val="28"/>
          <w:szCs w:val="28"/>
        </w:rPr>
        <w:t>a o exercício financeiro de 2022</w:t>
      </w:r>
      <w:r w:rsidRPr="001A26A4">
        <w:rPr>
          <w:rFonts w:ascii="Times New Roman" w:hAnsi="Times New Roman" w:cs="Times New Roman"/>
          <w:sz w:val="28"/>
          <w:szCs w:val="28"/>
        </w:rPr>
        <w:t>, baseada na projeção de arrecadação con</w:t>
      </w:r>
      <w:r w:rsidR="00AD5AAF">
        <w:rPr>
          <w:rFonts w:ascii="Times New Roman" w:hAnsi="Times New Roman" w:cs="Times New Roman"/>
          <w:sz w:val="28"/>
          <w:szCs w:val="28"/>
        </w:rPr>
        <w:t>signada para o exercício de 2021</w:t>
      </w:r>
      <w:r w:rsidRPr="001A26A4">
        <w:rPr>
          <w:rFonts w:ascii="Times New Roman" w:hAnsi="Times New Roman" w:cs="Times New Roman"/>
          <w:sz w:val="28"/>
          <w:szCs w:val="28"/>
        </w:rPr>
        <w:t xml:space="preserve"> da Administração Municipal, a qual perfaz a Receita – Transferência de Duodécimo Orçamentário no valor anual de </w:t>
      </w:r>
      <w:r w:rsidRPr="001A26A4">
        <w:rPr>
          <w:rFonts w:ascii="Times New Roman" w:hAnsi="Times New Roman" w:cs="Times New Roman"/>
          <w:b/>
          <w:sz w:val="28"/>
          <w:szCs w:val="28"/>
        </w:rPr>
        <w:t xml:space="preserve">R$ </w:t>
      </w:r>
      <w:r w:rsidR="002A7F93">
        <w:rPr>
          <w:rFonts w:ascii="Times New Roman" w:hAnsi="Times New Roman" w:cs="Times New Roman"/>
          <w:b/>
          <w:sz w:val="28"/>
          <w:szCs w:val="28"/>
        </w:rPr>
        <w:t>2.337.096</w:t>
      </w:r>
      <w:r w:rsidR="009F48C4">
        <w:rPr>
          <w:rFonts w:ascii="Times New Roman" w:hAnsi="Times New Roman" w:cs="Times New Roman"/>
          <w:b/>
          <w:sz w:val="28"/>
          <w:szCs w:val="28"/>
        </w:rPr>
        <w:t>,</w:t>
      </w:r>
      <w:r w:rsidR="002A7F93">
        <w:rPr>
          <w:rFonts w:ascii="Times New Roman" w:hAnsi="Times New Roman" w:cs="Times New Roman"/>
          <w:b/>
          <w:sz w:val="28"/>
          <w:szCs w:val="28"/>
        </w:rPr>
        <w:t>26</w:t>
      </w:r>
      <w:r w:rsidRPr="001A26A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F1F1D">
        <w:rPr>
          <w:rFonts w:ascii="Times New Roman" w:hAnsi="Times New Roman" w:cs="Times New Roman"/>
          <w:b/>
          <w:sz w:val="28"/>
          <w:szCs w:val="28"/>
        </w:rPr>
        <w:t>dois milhões</w:t>
      </w:r>
      <w:r w:rsidR="009F48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F1F1D">
        <w:rPr>
          <w:rFonts w:ascii="Times New Roman" w:hAnsi="Times New Roman" w:cs="Times New Roman"/>
          <w:b/>
          <w:sz w:val="28"/>
          <w:szCs w:val="28"/>
        </w:rPr>
        <w:t>trezentos e trinta e sete mil, noventa e seis Reais e vinte e seis centavos</w:t>
      </w:r>
      <w:r w:rsidRPr="001A26A4">
        <w:rPr>
          <w:rFonts w:ascii="Times New Roman" w:hAnsi="Times New Roman" w:cs="Times New Roman"/>
          <w:b/>
          <w:sz w:val="28"/>
          <w:szCs w:val="28"/>
        </w:rPr>
        <w:t>)</w:t>
      </w:r>
      <w:r w:rsidRPr="001A26A4">
        <w:rPr>
          <w:rFonts w:ascii="Times New Roman" w:hAnsi="Times New Roman" w:cs="Times New Roman"/>
          <w:sz w:val="28"/>
          <w:szCs w:val="28"/>
        </w:rPr>
        <w:t xml:space="preserve"> e fixa a despesa na mesma importância a ser consignada no</w:t>
      </w:r>
      <w:r w:rsidR="00FF1F1D">
        <w:rPr>
          <w:rFonts w:ascii="Times New Roman" w:hAnsi="Times New Roman" w:cs="Times New Roman"/>
          <w:sz w:val="28"/>
          <w:szCs w:val="28"/>
        </w:rPr>
        <w:t xml:space="preserve"> exercício de financeiro de 2022</w:t>
      </w:r>
      <w:r w:rsidRPr="001A26A4">
        <w:rPr>
          <w:rFonts w:ascii="Times New Roman" w:hAnsi="Times New Roman" w:cs="Times New Roman"/>
          <w:sz w:val="28"/>
          <w:szCs w:val="28"/>
        </w:rPr>
        <w:t>.</w:t>
      </w:r>
    </w:p>
    <w:p w:rsidR="001A26A4" w:rsidRPr="001A26A4" w:rsidRDefault="001A26A4" w:rsidP="001A26A4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:rsidR="001A26A4" w:rsidRPr="001A26A4" w:rsidRDefault="001A26A4" w:rsidP="001A26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8C4">
        <w:rPr>
          <w:rFonts w:ascii="Times New Roman" w:hAnsi="Times New Roman" w:cs="Times New Roman"/>
          <w:b/>
          <w:sz w:val="28"/>
          <w:szCs w:val="28"/>
        </w:rPr>
        <w:t>Art. 2º</w:t>
      </w:r>
      <w:r w:rsidRPr="001A26A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F48C4">
        <w:rPr>
          <w:rFonts w:ascii="Times New Roman" w:hAnsi="Times New Roman" w:cs="Times New Roman"/>
          <w:sz w:val="28"/>
          <w:szCs w:val="28"/>
        </w:rPr>
        <w:t>Após o encerramento</w:t>
      </w:r>
      <w:r w:rsidR="00FF1F1D">
        <w:rPr>
          <w:rFonts w:ascii="Times New Roman" w:hAnsi="Times New Roman" w:cs="Times New Roman"/>
          <w:sz w:val="28"/>
          <w:szCs w:val="28"/>
        </w:rPr>
        <w:t xml:space="preserve"> do exercício financeiro de 2021</w:t>
      </w:r>
      <w:r w:rsidRPr="009F48C4">
        <w:rPr>
          <w:rFonts w:ascii="Times New Roman" w:hAnsi="Times New Roman" w:cs="Times New Roman"/>
          <w:sz w:val="28"/>
          <w:szCs w:val="28"/>
        </w:rPr>
        <w:t xml:space="preserve"> do Município de Olho D´água das Flores, havendo divergência no quantitativo estimado no Art. 1º para com o efetivamente arrecadado, deve o Poder Executivo promover o ajuste da dotação orçamentária do Poder Legislativo, através de emenda à LOA correspondente</w:t>
      </w:r>
      <w:r w:rsidR="00FF1F1D">
        <w:rPr>
          <w:rFonts w:ascii="Times New Roman" w:hAnsi="Times New Roman" w:cs="Times New Roman"/>
          <w:sz w:val="28"/>
          <w:szCs w:val="28"/>
        </w:rPr>
        <w:t xml:space="preserve"> ao exercício financeiro de 2022</w:t>
      </w:r>
      <w:r w:rsidRPr="009F48C4">
        <w:rPr>
          <w:rFonts w:ascii="Times New Roman" w:hAnsi="Times New Roman" w:cs="Times New Roman"/>
          <w:sz w:val="28"/>
          <w:szCs w:val="28"/>
        </w:rPr>
        <w:t>, conforme prevê a Constituição de 1988.</w:t>
      </w:r>
    </w:p>
    <w:p w:rsidR="001A26A4" w:rsidRPr="001A26A4" w:rsidRDefault="001A26A4" w:rsidP="001A26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6A4" w:rsidRPr="009F48C4" w:rsidRDefault="001A26A4" w:rsidP="001A2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8C4">
        <w:rPr>
          <w:rFonts w:ascii="Times New Roman" w:hAnsi="Times New Roman" w:cs="Times New Roman"/>
          <w:b/>
          <w:sz w:val="28"/>
          <w:szCs w:val="28"/>
        </w:rPr>
        <w:t xml:space="preserve">§ 1º </w:t>
      </w:r>
      <w:r w:rsidRPr="001A26A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F48C4">
        <w:rPr>
          <w:rFonts w:ascii="Times New Roman" w:hAnsi="Times New Roman" w:cs="Times New Roman"/>
          <w:sz w:val="28"/>
          <w:szCs w:val="28"/>
        </w:rPr>
        <w:t>Caso ocorra um aumento do repasse ao Poder Legislativo após o encer</w:t>
      </w:r>
      <w:r w:rsidR="00FF1F1D">
        <w:rPr>
          <w:rFonts w:ascii="Times New Roman" w:hAnsi="Times New Roman" w:cs="Times New Roman"/>
          <w:sz w:val="28"/>
          <w:szCs w:val="28"/>
        </w:rPr>
        <w:t>ramento do Balanço Anual de 2021</w:t>
      </w:r>
      <w:r w:rsidRPr="009F48C4">
        <w:rPr>
          <w:rFonts w:ascii="Times New Roman" w:hAnsi="Times New Roman" w:cs="Times New Roman"/>
          <w:sz w:val="28"/>
          <w:szCs w:val="28"/>
        </w:rPr>
        <w:t xml:space="preserve"> dessa municipalidade, comparado com o valor estimado no Art. 1º desta Proposta Orçamentária, e o Poder Executivo não tenha realizado o ajuste da dotação orçamentária do Poder Legislativo, fica assegur</w:t>
      </w:r>
      <w:r w:rsidR="00FF1F1D">
        <w:rPr>
          <w:rFonts w:ascii="Times New Roman" w:hAnsi="Times New Roman" w:cs="Times New Roman"/>
          <w:sz w:val="28"/>
          <w:szCs w:val="28"/>
        </w:rPr>
        <w:t>ada</w:t>
      </w:r>
      <w:r w:rsidRPr="009F48C4">
        <w:rPr>
          <w:rFonts w:ascii="Times New Roman" w:hAnsi="Times New Roman" w:cs="Times New Roman"/>
          <w:sz w:val="28"/>
          <w:szCs w:val="28"/>
        </w:rPr>
        <w:t xml:space="preserve"> a abertura de crédito suplementar para o Poder Legislativo dentro</w:t>
      </w:r>
      <w:r w:rsidR="00FF1F1D">
        <w:rPr>
          <w:rFonts w:ascii="Times New Roman" w:hAnsi="Times New Roman" w:cs="Times New Roman"/>
          <w:sz w:val="28"/>
          <w:szCs w:val="28"/>
        </w:rPr>
        <w:t xml:space="preserve"> do exercício financeiro de 2022</w:t>
      </w:r>
      <w:r w:rsidRPr="009F48C4">
        <w:rPr>
          <w:rFonts w:ascii="Times New Roman" w:hAnsi="Times New Roman" w:cs="Times New Roman"/>
          <w:sz w:val="28"/>
          <w:szCs w:val="28"/>
        </w:rPr>
        <w:t>, sendo utilizado para cobertura desse crédito o orçamento oriundo das dotações do Poder Executivo.</w:t>
      </w:r>
    </w:p>
    <w:p w:rsidR="009F48C4" w:rsidRDefault="009F48C4" w:rsidP="009F48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8C4" w:rsidRPr="001A26A4" w:rsidRDefault="009F48C4" w:rsidP="001A26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6A4" w:rsidRPr="009F48C4" w:rsidRDefault="001A26A4" w:rsidP="001A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C4">
        <w:rPr>
          <w:rFonts w:ascii="Times New Roman" w:hAnsi="Times New Roman" w:cs="Times New Roman"/>
          <w:b/>
          <w:sz w:val="28"/>
          <w:szCs w:val="28"/>
        </w:rPr>
        <w:t>§ 2º</w:t>
      </w:r>
      <w:r w:rsidRPr="001A26A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F48C4">
        <w:rPr>
          <w:rFonts w:ascii="Times New Roman" w:hAnsi="Times New Roman" w:cs="Times New Roman"/>
          <w:sz w:val="28"/>
          <w:szCs w:val="28"/>
        </w:rPr>
        <w:t xml:space="preserve"> Será fixado para o cálculo do </w:t>
      </w:r>
      <w:r w:rsidR="00FF1F1D">
        <w:rPr>
          <w:rFonts w:ascii="Times New Roman" w:hAnsi="Times New Roman" w:cs="Times New Roman"/>
          <w:sz w:val="28"/>
          <w:szCs w:val="28"/>
        </w:rPr>
        <w:t>Duodécimo Orçamentário para 2022</w:t>
      </w:r>
      <w:r w:rsidRPr="009F48C4">
        <w:rPr>
          <w:rFonts w:ascii="Times New Roman" w:hAnsi="Times New Roman" w:cs="Times New Roman"/>
          <w:sz w:val="28"/>
          <w:szCs w:val="28"/>
        </w:rPr>
        <w:t>, o percentual de 7% (sete por cento) da arrecadação do município sobre o somatório das Receitas Tributárias e das Transferências Constitucionais, conforme preconizam o art. 29-A, inciso I, da Constituição Federal, Lei Orgânica Municipal e decisão em Acórdão</w:t>
      </w:r>
      <w:r w:rsidR="00AD0676">
        <w:rPr>
          <w:rFonts w:ascii="Times New Roman" w:hAnsi="Times New Roman" w:cs="Times New Roman"/>
          <w:sz w:val="28"/>
          <w:szCs w:val="28"/>
        </w:rPr>
        <w:t xml:space="preserve"> nº 1033, de 06 de julho de 2017,</w:t>
      </w:r>
      <w:r w:rsidR="00FF1F1D">
        <w:rPr>
          <w:rFonts w:ascii="Times New Roman" w:hAnsi="Times New Roman" w:cs="Times New Roman"/>
          <w:sz w:val="28"/>
          <w:szCs w:val="28"/>
        </w:rPr>
        <w:t xml:space="preserve"> emanado</w:t>
      </w:r>
      <w:r w:rsidRPr="009F48C4">
        <w:rPr>
          <w:rFonts w:ascii="Times New Roman" w:hAnsi="Times New Roman" w:cs="Times New Roman"/>
          <w:sz w:val="28"/>
          <w:szCs w:val="28"/>
        </w:rPr>
        <w:t xml:space="preserve"> pelo TCE/AL.</w:t>
      </w:r>
    </w:p>
    <w:p w:rsidR="001A26A4" w:rsidRPr="001A26A4" w:rsidRDefault="001A26A4" w:rsidP="001A2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6A4" w:rsidRPr="009F48C4" w:rsidRDefault="001A26A4" w:rsidP="001A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C4">
        <w:rPr>
          <w:rFonts w:ascii="Times New Roman" w:hAnsi="Times New Roman" w:cs="Times New Roman"/>
          <w:b/>
          <w:sz w:val="28"/>
          <w:szCs w:val="28"/>
        </w:rPr>
        <w:t>Art. 3º</w:t>
      </w:r>
      <w:r w:rsidRPr="001A26A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F48C4">
        <w:rPr>
          <w:rFonts w:ascii="Times New Roman" w:hAnsi="Times New Roman" w:cs="Times New Roman"/>
          <w:sz w:val="28"/>
          <w:szCs w:val="28"/>
        </w:rPr>
        <w:t xml:space="preserve">A Despesa será realizada, conforme a discriminação das funcionais programáticas e nos elementos de despesa, de acordo com a Portaria Interministerial STN/SOF n.º 163, de 04 de maio de 2001 e suas alterações, como segue adiante: </w:t>
      </w:r>
    </w:p>
    <w:p w:rsidR="001A26A4" w:rsidRPr="001A26A4" w:rsidRDefault="001A26A4" w:rsidP="001A26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6A4" w:rsidRPr="001A26A4" w:rsidRDefault="001A26A4" w:rsidP="001A2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A4">
        <w:rPr>
          <w:rFonts w:ascii="Times New Roman" w:hAnsi="Times New Roman" w:cs="Times New Roman"/>
          <w:sz w:val="24"/>
          <w:szCs w:val="24"/>
        </w:rPr>
        <w:t>01.01.001.01.031.0001.</w:t>
      </w:r>
      <w:r w:rsidR="00C319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XXX</w:t>
      </w:r>
      <w:r w:rsidRPr="001A26A4">
        <w:rPr>
          <w:rFonts w:ascii="Times New Roman" w:hAnsi="Times New Roman" w:cs="Times New Roman"/>
          <w:sz w:val="24"/>
          <w:szCs w:val="24"/>
        </w:rPr>
        <w:t xml:space="preserve"> – REFORMA E/OU AMPLIAÇÃO DA SEDE DA CÂMARA MUNICIPAL.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386"/>
        <w:gridCol w:w="2835"/>
      </w:tblGrid>
      <w:tr w:rsidR="001A26A4" w:rsidRPr="001A26A4" w:rsidTr="009F48C4">
        <w:tc>
          <w:tcPr>
            <w:tcW w:w="1702" w:type="dxa"/>
            <w:shd w:val="clear" w:color="auto" w:fill="FFFF00"/>
          </w:tcPr>
          <w:p w:rsidR="001A26A4" w:rsidRPr="001A26A4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A4">
              <w:rPr>
                <w:rFonts w:ascii="Times New Roman" w:hAnsi="Times New Roman" w:cs="Times New Roman"/>
                <w:b/>
                <w:sz w:val="24"/>
                <w:szCs w:val="24"/>
              </w:rPr>
              <w:t>ELEMENTO</w:t>
            </w:r>
          </w:p>
        </w:tc>
        <w:tc>
          <w:tcPr>
            <w:tcW w:w="5386" w:type="dxa"/>
            <w:shd w:val="clear" w:color="auto" w:fill="FFFF00"/>
          </w:tcPr>
          <w:p w:rsidR="001A26A4" w:rsidRPr="001A26A4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A4">
              <w:rPr>
                <w:rFonts w:ascii="Times New Roman" w:hAnsi="Times New Roman" w:cs="Times New Roman"/>
                <w:b/>
                <w:sz w:val="24"/>
                <w:szCs w:val="24"/>
              </w:rPr>
              <w:t>ESPECIFICAÇÃO</w:t>
            </w:r>
          </w:p>
        </w:tc>
        <w:tc>
          <w:tcPr>
            <w:tcW w:w="2835" w:type="dxa"/>
            <w:shd w:val="clear" w:color="auto" w:fill="FFFF00"/>
          </w:tcPr>
          <w:p w:rsidR="001A26A4" w:rsidRPr="001A26A4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A4">
              <w:rPr>
                <w:rFonts w:ascii="Times New Roman" w:hAnsi="Times New Roman" w:cs="Times New Roman"/>
                <w:b/>
                <w:sz w:val="24"/>
                <w:szCs w:val="24"/>
              </w:rPr>
              <w:t>VALOR ORÇADO (R$)</w:t>
            </w:r>
          </w:p>
        </w:tc>
      </w:tr>
      <w:tr w:rsidR="001A26A4" w:rsidRPr="009F48C4" w:rsidTr="009F48C4">
        <w:tc>
          <w:tcPr>
            <w:tcW w:w="1702" w:type="dxa"/>
          </w:tcPr>
          <w:p w:rsidR="001A26A4" w:rsidRPr="009F48C4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8C4">
              <w:rPr>
                <w:rFonts w:ascii="Times New Roman" w:hAnsi="Times New Roman" w:cs="Times New Roman"/>
                <w:sz w:val="24"/>
                <w:szCs w:val="24"/>
              </w:rPr>
              <w:t>4490.51.00</w:t>
            </w:r>
          </w:p>
        </w:tc>
        <w:tc>
          <w:tcPr>
            <w:tcW w:w="5386" w:type="dxa"/>
          </w:tcPr>
          <w:p w:rsidR="001A26A4" w:rsidRPr="009F48C4" w:rsidRDefault="001A26A4" w:rsidP="001A2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C4">
              <w:rPr>
                <w:rFonts w:ascii="Times New Roman" w:hAnsi="Times New Roman" w:cs="Times New Roman"/>
                <w:sz w:val="24"/>
                <w:szCs w:val="24"/>
              </w:rPr>
              <w:t>Obras e Instalações</w:t>
            </w:r>
          </w:p>
        </w:tc>
        <w:tc>
          <w:tcPr>
            <w:tcW w:w="2835" w:type="dxa"/>
          </w:tcPr>
          <w:p w:rsidR="001A26A4" w:rsidRPr="009F48C4" w:rsidRDefault="00C343AB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6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067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A26A4" w:rsidRPr="009F48C4" w:rsidTr="009F48C4">
        <w:tc>
          <w:tcPr>
            <w:tcW w:w="1702" w:type="dxa"/>
            <w:shd w:val="clear" w:color="auto" w:fill="FFC000"/>
          </w:tcPr>
          <w:p w:rsidR="001A26A4" w:rsidRPr="009F48C4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8C4"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  <w:proofErr w:type="spellEnd"/>
          </w:p>
        </w:tc>
        <w:tc>
          <w:tcPr>
            <w:tcW w:w="5386" w:type="dxa"/>
            <w:shd w:val="clear" w:color="auto" w:fill="FFC000"/>
          </w:tcPr>
          <w:p w:rsidR="001A26A4" w:rsidRPr="009F48C4" w:rsidRDefault="001A26A4" w:rsidP="001A2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8C4">
              <w:rPr>
                <w:rFonts w:ascii="Times New Roman" w:hAnsi="Times New Roman" w:cs="Times New Roman"/>
                <w:b/>
                <w:sz w:val="24"/>
                <w:szCs w:val="24"/>
              </w:rPr>
              <w:t>&gt;&gt;&gt;&gt;&gt;&gt;&gt;&gt;&gt;&gt;&gt;&gt;&gt;&gt;&gt;&gt;&gt;&gt;&gt;&gt;&gt;&gt;&gt;&gt;&gt;&gt;&gt;&gt;&gt;&gt;&gt;&gt;&gt;&gt;&gt;&gt;&gt;</w:t>
            </w:r>
          </w:p>
        </w:tc>
        <w:tc>
          <w:tcPr>
            <w:tcW w:w="2835" w:type="dxa"/>
            <w:shd w:val="clear" w:color="auto" w:fill="FFC000"/>
          </w:tcPr>
          <w:p w:rsidR="001A26A4" w:rsidRPr="009F48C4" w:rsidRDefault="001A26A4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8C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F48C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\# "#.##0,00" </w:instrText>
            </w:r>
            <w:r w:rsidRPr="009F48C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C343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50.000,00</w:t>
            </w:r>
            <w:r w:rsidRPr="009F48C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1A26A4" w:rsidRPr="001A26A4" w:rsidRDefault="001A26A4" w:rsidP="001A2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6A4" w:rsidRPr="001A26A4" w:rsidRDefault="001A26A4" w:rsidP="001A2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A4">
        <w:rPr>
          <w:rFonts w:ascii="Times New Roman" w:hAnsi="Times New Roman" w:cs="Times New Roman"/>
          <w:sz w:val="24"/>
          <w:szCs w:val="24"/>
        </w:rPr>
        <w:t>01.01.001.01.031.0001.2001 - MANUTENÇÃO DAS A</w:t>
      </w:r>
      <w:r w:rsidR="009F48C4">
        <w:rPr>
          <w:rFonts w:ascii="Times New Roman" w:hAnsi="Times New Roman" w:cs="Times New Roman"/>
          <w:sz w:val="24"/>
          <w:szCs w:val="24"/>
        </w:rPr>
        <w:t>ÇÕES</w:t>
      </w:r>
      <w:r w:rsidRPr="001A26A4">
        <w:rPr>
          <w:rFonts w:ascii="Times New Roman" w:hAnsi="Times New Roman" w:cs="Times New Roman"/>
          <w:sz w:val="24"/>
          <w:szCs w:val="24"/>
        </w:rPr>
        <w:t xml:space="preserve"> DA CÂMARA MUNICIPAL.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103"/>
        <w:gridCol w:w="2835"/>
      </w:tblGrid>
      <w:tr w:rsidR="001A26A4" w:rsidRPr="001A26A4" w:rsidTr="00C31923">
        <w:tc>
          <w:tcPr>
            <w:tcW w:w="1985" w:type="dxa"/>
            <w:shd w:val="clear" w:color="auto" w:fill="FFFF00"/>
          </w:tcPr>
          <w:p w:rsidR="001A26A4" w:rsidRPr="001A26A4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A4">
              <w:rPr>
                <w:rFonts w:ascii="Times New Roman" w:hAnsi="Times New Roman" w:cs="Times New Roman"/>
                <w:b/>
                <w:sz w:val="24"/>
                <w:szCs w:val="24"/>
              </w:rPr>
              <w:t>ELEMENTO</w:t>
            </w:r>
          </w:p>
        </w:tc>
        <w:tc>
          <w:tcPr>
            <w:tcW w:w="5103" w:type="dxa"/>
            <w:shd w:val="clear" w:color="auto" w:fill="FFFF00"/>
          </w:tcPr>
          <w:p w:rsidR="001A26A4" w:rsidRPr="001A26A4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A4">
              <w:rPr>
                <w:rFonts w:ascii="Times New Roman" w:hAnsi="Times New Roman" w:cs="Times New Roman"/>
                <w:b/>
                <w:sz w:val="24"/>
                <w:szCs w:val="24"/>
              </w:rPr>
              <w:t>ESPECIFICAÇÃO</w:t>
            </w:r>
          </w:p>
        </w:tc>
        <w:tc>
          <w:tcPr>
            <w:tcW w:w="2835" w:type="dxa"/>
            <w:shd w:val="clear" w:color="auto" w:fill="FFFF00"/>
          </w:tcPr>
          <w:p w:rsidR="001A26A4" w:rsidRPr="001A26A4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A4">
              <w:rPr>
                <w:rFonts w:ascii="Times New Roman" w:hAnsi="Times New Roman" w:cs="Times New Roman"/>
                <w:b/>
                <w:sz w:val="24"/>
                <w:szCs w:val="24"/>
              </w:rPr>
              <w:t>VALOR ORÇADO (R$)</w:t>
            </w:r>
          </w:p>
        </w:tc>
      </w:tr>
      <w:tr w:rsidR="001A26A4" w:rsidRPr="00C31923" w:rsidTr="00C31923">
        <w:tc>
          <w:tcPr>
            <w:tcW w:w="1985" w:type="dxa"/>
          </w:tcPr>
          <w:p w:rsidR="001A26A4" w:rsidRPr="00C31923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3190.11.00</w:t>
            </w:r>
          </w:p>
        </w:tc>
        <w:tc>
          <w:tcPr>
            <w:tcW w:w="5103" w:type="dxa"/>
          </w:tcPr>
          <w:p w:rsidR="001A26A4" w:rsidRPr="00C31923" w:rsidRDefault="001A26A4" w:rsidP="001A2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2835" w:type="dxa"/>
          </w:tcPr>
          <w:p w:rsidR="001A26A4" w:rsidRPr="00C31923" w:rsidRDefault="00C343AB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1.338</w:t>
            </w:r>
            <w:r w:rsidR="003966BB">
              <w:rPr>
                <w:rFonts w:ascii="Times New Roman" w:hAnsi="Times New Roman" w:cs="Times New Roman"/>
                <w:sz w:val="24"/>
                <w:szCs w:val="24"/>
              </w:rPr>
              <w:t>.096,26</w:t>
            </w:r>
          </w:p>
        </w:tc>
      </w:tr>
      <w:tr w:rsidR="001A26A4" w:rsidRPr="00C31923" w:rsidTr="00C31923">
        <w:tc>
          <w:tcPr>
            <w:tcW w:w="1985" w:type="dxa"/>
          </w:tcPr>
          <w:p w:rsidR="001A26A4" w:rsidRPr="00C31923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3190.13.00</w:t>
            </w:r>
          </w:p>
        </w:tc>
        <w:tc>
          <w:tcPr>
            <w:tcW w:w="5103" w:type="dxa"/>
          </w:tcPr>
          <w:p w:rsidR="001A26A4" w:rsidRPr="00C31923" w:rsidRDefault="001A26A4" w:rsidP="001A2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Obrigações Patronais</w:t>
            </w:r>
          </w:p>
        </w:tc>
        <w:tc>
          <w:tcPr>
            <w:tcW w:w="2835" w:type="dxa"/>
          </w:tcPr>
          <w:p w:rsidR="001A26A4" w:rsidRPr="00C31923" w:rsidRDefault="003966BB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E14D69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A26A4" w:rsidRPr="00C31923" w:rsidTr="00C31923">
        <w:tc>
          <w:tcPr>
            <w:tcW w:w="1985" w:type="dxa"/>
          </w:tcPr>
          <w:p w:rsidR="001A26A4" w:rsidRPr="00C31923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3190.92.00</w:t>
            </w:r>
          </w:p>
        </w:tc>
        <w:tc>
          <w:tcPr>
            <w:tcW w:w="5103" w:type="dxa"/>
          </w:tcPr>
          <w:p w:rsidR="001A26A4" w:rsidRPr="00C31923" w:rsidRDefault="001A26A4" w:rsidP="001A2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Despesas de Exercícios Anteriores</w:t>
            </w:r>
          </w:p>
        </w:tc>
        <w:tc>
          <w:tcPr>
            <w:tcW w:w="2835" w:type="dxa"/>
          </w:tcPr>
          <w:p w:rsidR="001A26A4" w:rsidRPr="00C31923" w:rsidRDefault="001A26A4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1A26A4" w:rsidRPr="00C31923" w:rsidTr="00C31923">
        <w:tc>
          <w:tcPr>
            <w:tcW w:w="1985" w:type="dxa"/>
          </w:tcPr>
          <w:p w:rsidR="001A26A4" w:rsidRPr="00C31923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3390.14.00</w:t>
            </w:r>
          </w:p>
        </w:tc>
        <w:tc>
          <w:tcPr>
            <w:tcW w:w="5103" w:type="dxa"/>
          </w:tcPr>
          <w:p w:rsidR="001A26A4" w:rsidRPr="00C31923" w:rsidRDefault="001A26A4" w:rsidP="001A2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Diárias – Pessoal Civil</w:t>
            </w:r>
          </w:p>
        </w:tc>
        <w:tc>
          <w:tcPr>
            <w:tcW w:w="2835" w:type="dxa"/>
          </w:tcPr>
          <w:p w:rsidR="001A26A4" w:rsidRPr="00C31923" w:rsidRDefault="00FA552A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1A26A4" w:rsidRPr="00C31923" w:rsidTr="00C31923">
        <w:tc>
          <w:tcPr>
            <w:tcW w:w="1985" w:type="dxa"/>
          </w:tcPr>
          <w:p w:rsidR="001A26A4" w:rsidRPr="00C31923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3390.30.00</w:t>
            </w:r>
          </w:p>
        </w:tc>
        <w:tc>
          <w:tcPr>
            <w:tcW w:w="5103" w:type="dxa"/>
          </w:tcPr>
          <w:p w:rsidR="001A26A4" w:rsidRPr="00C31923" w:rsidRDefault="001A26A4" w:rsidP="001A2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Material de Consumo</w:t>
            </w:r>
          </w:p>
        </w:tc>
        <w:tc>
          <w:tcPr>
            <w:tcW w:w="2835" w:type="dxa"/>
          </w:tcPr>
          <w:p w:rsidR="001A26A4" w:rsidRPr="00C31923" w:rsidRDefault="003966BB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4D69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A26A4" w:rsidRPr="00C31923" w:rsidTr="00C31923">
        <w:tc>
          <w:tcPr>
            <w:tcW w:w="1985" w:type="dxa"/>
          </w:tcPr>
          <w:p w:rsidR="001A26A4" w:rsidRPr="00C31923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3390.33.00</w:t>
            </w:r>
          </w:p>
        </w:tc>
        <w:tc>
          <w:tcPr>
            <w:tcW w:w="5103" w:type="dxa"/>
          </w:tcPr>
          <w:p w:rsidR="001A26A4" w:rsidRPr="00C31923" w:rsidRDefault="001A26A4" w:rsidP="001A2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Passagens e Despesas com Locomoção</w:t>
            </w:r>
          </w:p>
        </w:tc>
        <w:tc>
          <w:tcPr>
            <w:tcW w:w="2835" w:type="dxa"/>
          </w:tcPr>
          <w:p w:rsidR="001A26A4" w:rsidRPr="00C31923" w:rsidRDefault="00E14D69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26A4" w:rsidRPr="00C31923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A26A4" w:rsidRPr="00C31923" w:rsidTr="00C31923">
        <w:tc>
          <w:tcPr>
            <w:tcW w:w="1985" w:type="dxa"/>
          </w:tcPr>
          <w:p w:rsidR="001A26A4" w:rsidRPr="00C31923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3390.35.00</w:t>
            </w:r>
          </w:p>
        </w:tc>
        <w:tc>
          <w:tcPr>
            <w:tcW w:w="5103" w:type="dxa"/>
          </w:tcPr>
          <w:p w:rsidR="001A26A4" w:rsidRPr="00C31923" w:rsidRDefault="001A26A4" w:rsidP="001A2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Serviços de Consultoria</w:t>
            </w:r>
          </w:p>
        </w:tc>
        <w:tc>
          <w:tcPr>
            <w:tcW w:w="2835" w:type="dxa"/>
          </w:tcPr>
          <w:p w:rsidR="001A26A4" w:rsidRPr="00C31923" w:rsidRDefault="003966BB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552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A26A4" w:rsidRPr="00C31923" w:rsidTr="00C31923">
        <w:tc>
          <w:tcPr>
            <w:tcW w:w="1985" w:type="dxa"/>
          </w:tcPr>
          <w:p w:rsidR="001A26A4" w:rsidRPr="00C31923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3390.36.00</w:t>
            </w:r>
          </w:p>
        </w:tc>
        <w:tc>
          <w:tcPr>
            <w:tcW w:w="5103" w:type="dxa"/>
          </w:tcPr>
          <w:p w:rsidR="001A26A4" w:rsidRPr="00C31923" w:rsidRDefault="001A26A4" w:rsidP="001A2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2835" w:type="dxa"/>
          </w:tcPr>
          <w:p w:rsidR="001A26A4" w:rsidRPr="00C31923" w:rsidRDefault="003966BB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A552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A26A4" w:rsidRPr="00C31923" w:rsidTr="00C31923">
        <w:tc>
          <w:tcPr>
            <w:tcW w:w="1985" w:type="dxa"/>
          </w:tcPr>
          <w:p w:rsidR="001A26A4" w:rsidRPr="00C31923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3390.39.00</w:t>
            </w:r>
          </w:p>
        </w:tc>
        <w:tc>
          <w:tcPr>
            <w:tcW w:w="5103" w:type="dxa"/>
          </w:tcPr>
          <w:p w:rsidR="001A26A4" w:rsidRPr="00C31923" w:rsidRDefault="001A26A4" w:rsidP="001A2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835" w:type="dxa"/>
          </w:tcPr>
          <w:p w:rsidR="001A26A4" w:rsidRPr="00C31923" w:rsidRDefault="00E14D69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6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552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A26A4" w:rsidRPr="00C31923" w:rsidTr="00C31923">
        <w:tc>
          <w:tcPr>
            <w:tcW w:w="1985" w:type="dxa"/>
          </w:tcPr>
          <w:p w:rsidR="001A26A4" w:rsidRPr="00C31923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3390.40.00</w:t>
            </w:r>
          </w:p>
        </w:tc>
        <w:tc>
          <w:tcPr>
            <w:tcW w:w="5103" w:type="dxa"/>
          </w:tcPr>
          <w:p w:rsidR="001A26A4" w:rsidRPr="00C31923" w:rsidRDefault="001A26A4" w:rsidP="001A2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Serviços de Tecnologia da Informação e Comunicação – Pessoa Jurídica</w:t>
            </w:r>
          </w:p>
        </w:tc>
        <w:tc>
          <w:tcPr>
            <w:tcW w:w="2835" w:type="dxa"/>
          </w:tcPr>
          <w:p w:rsidR="001A26A4" w:rsidRDefault="001A26A4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52A" w:rsidRPr="00C31923" w:rsidRDefault="00B95317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552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A26A4" w:rsidRPr="00C31923" w:rsidTr="00C31923">
        <w:tc>
          <w:tcPr>
            <w:tcW w:w="1985" w:type="dxa"/>
          </w:tcPr>
          <w:p w:rsidR="001A26A4" w:rsidRPr="00C31923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3390.92.00</w:t>
            </w:r>
          </w:p>
        </w:tc>
        <w:tc>
          <w:tcPr>
            <w:tcW w:w="5103" w:type="dxa"/>
          </w:tcPr>
          <w:p w:rsidR="001A26A4" w:rsidRPr="00C31923" w:rsidRDefault="001A26A4" w:rsidP="001A2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Despesas de Exercícios Anteriores</w:t>
            </w:r>
          </w:p>
        </w:tc>
        <w:tc>
          <w:tcPr>
            <w:tcW w:w="2835" w:type="dxa"/>
          </w:tcPr>
          <w:p w:rsidR="001A26A4" w:rsidRPr="00C31923" w:rsidRDefault="00FA552A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1A26A4" w:rsidRPr="00C31923" w:rsidTr="00C31923">
        <w:tc>
          <w:tcPr>
            <w:tcW w:w="1985" w:type="dxa"/>
          </w:tcPr>
          <w:p w:rsidR="001A26A4" w:rsidRPr="00C31923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3390.93.00</w:t>
            </w:r>
          </w:p>
        </w:tc>
        <w:tc>
          <w:tcPr>
            <w:tcW w:w="5103" w:type="dxa"/>
          </w:tcPr>
          <w:p w:rsidR="001A26A4" w:rsidRPr="00C31923" w:rsidRDefault="001A26A4" w:rsidP="001A2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Indenizações e Restituições</w:t>
            </w:r>
          </w:p>
        </w:tc>
        <w:tc>
          <w:tcPr>
            <w:tcW w:w="2835" w:type="dxa"/>
          </w:tcPr>
          <w:p w:rsidR="001A26A4" w:rsidRPr="00C31923" w:rsidRDefault="00B95317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96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552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A26A4" w:rsidRPr="00C31923" w:rsidTr="00C31923">
        <w:tc>
          <w:tcPr>
            <w:tcW w:w="1985" w:type="dxa"/>
          </w:tcPr>
          <w:p w:rsidR="001A26A4" w:rsidRPr="00C31923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4490.52.00</w:t>
            </w:r>
          </w:p>
        </w:tc>
        <w:tc>
          <w:tcPr>
            <w:tcW w:w="5103" w:type="dxa"/>
          </w:tcPr>
          <w:p w:rsidR="001A26A4" w:rsidRPr="00C31923" w:rsidRDefault="001A26A4" w:rsidP="001A2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sz w:val="24"/>
                <w:szCs w:val="24"/>
              </w:rPr>
              <w:t>Equipamentos e Material Permanente</w:t>
            </w:r>
          </w:p>
        </w:tc>
        <w:tc>
          <w:tcPr>
            <w:tcW w:w="2835" w:type="dxa"/>
          </w:tcPr>
          <w:p w:rsidR="001A26A4" w:rsidRPr="00C31923" w:rsidRDefault="003966BB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552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A26A4" w:rsidRPr="00C31923" w:rsidTr="00C31923">
        <w:tc>
          <w:tcPr>
            <w:tcW w:w="1985" w:type="dxa"/>
            <w:shd w:val="clear" w:color="auto" w:fill="FFC000"/>
          </w:tcPr>
          <w:p w:rsidR="001A26A4" w:rsidRPr="00C31923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923"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  <w:proofErr w:type="spellEnd"/>
          </w:p>
        </w:tc>
        <w:tc>
          <w:tcPr>
            <w:tcW w:w="5103" w:type="dxa"/>
            <w:shd w:val="clear" w:color="auto" w:fill="FFC000"/>
          </w:tcPr>
          <w:p w:rsidR="001A26A4" w:rsidRPr="00C31923" w:rsidRDefault="001A26A4" w:rsidP="001A2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b/>
                <w:sz w:val="24"/>
                <w:szCs w:val="24"/>
              </w:rPr>
              <w:t>&gt;&gt;&gt;&gt;&gt;&gt;&gt;&gt;&gt;&gt;&gt;&gt;&gt;&gt;&gt;&gt;&gt;&gt;&gt;&gt;&gt;&gt;&gt;&gt;&gt;&gt;&gt;&gt;&gt;&gt;&gt;&gt;&gt;&gt;&gt;</w:t>
            </w:r>
          </w:p>
        </w:tc>
        <w:tc>
          <w:tcPr>
            <w:tcW w:w="2835" w:type="dxa"/>
            <w:shd w:val="clear" w:color="auto" w:fill="FFC000"/>
          </w:tcPr>
          <w:p w:rsidR="001A26A4" w:rsidRPr="00C31923" w:rsidRDefault="001A26A4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3192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\# "#.##0,00" </w:instrText>
            </w:r>
            <w:r w:rsidRPr="00C3192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C343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2.287.096,26</w:t>
            </w:r>
            <w:r w:rsidRPr="00C3192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1A26A4" w:rsidRPr="00C31923" w:rsidTr="00C31923">
        <w:tc>
          <w:tcPr>
            <w:tcW w:w="1985" w:type="dxa"/>
            <w:shd w:val="clear" w:color="auto" w:fill="FFFF00"/>
          </w:tcPr>
          <w:p w:rsidR="001A26A4" w:rsidRPr="00C31923" w:rsidRDefault="001A26A4" w:rsidP="001A2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b/>
                <w:sz w:val="24"/>
                <w:szCs w:val="24"/>
              </w:rPr>
              <w:t>TOTAL GERAL</w:t>
            </w:r>
          </w:p>
        </w:tc>
        <w:tc>
          <w:tcPr>
            <w:tcW w:w="5103" w:type="dxa"/>
            <w:shd w:val="clear" w:color="auto" w:fill="FFFF00"/>
          </w:tcPr>
          <w:p w:rsidR="001A26A4" w:rsidRPr="00C31923" w:rsidRDefault="001A26A4" w:rsidP="001A2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923">
              <w:rPr>
                <w:rFonts w:ascii="Times New Roman" w:hAnsi="Times New Roman" w:cs="Times New Roman"/>
                <w:b/>
                <w:sz w:val="24"/>
                <w:szCs w:val="24"/>
              </w:rPr>
              <w:t>&gt;&gt;&gt;&gt;&gt;&gt;&gt;&gt;&gt;&gt;&gt;&gt;&gt;&gt;&gt;&gt;&gt;&gt;&gt;&gt;&gt;&gt;&gt;&gt;&gt;&gt;&gt;&gt;&gt;&gt;&gt;&gt;&gt;&gt;&gt;</w:t>
            </w:r>
          </w:p>
        </w:tc>
        <w:tc>
          <w:tcPr>
            <w:tcW w:w="2835" w:type="dxa"/>
            <w:shd w:val="clear" w:color="auto" w:fill="FFFF00"/>
          </w:tcPr>
          <w:p w:rsidR="001A26A4" w:rsidRPr="00C31923" w:rsidRDefault="00C84B8B" w:rsidP="001A26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2.337.096,26</w:t>
            </w:r>
          </w:p>
        </w:tc>
      </w:tr>
    </w:tbl>
    <w:p w:rsidR="001A26A4" w:rsidRPr="001A26A4" w:rsidRDefault="001A26A4" w:rsidP="001A26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6A4" w:rsidRPr="00777A15" w:rsidRDefault="001A26A4" w:rsidP="001A26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6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77A15">
        <w:rPr>
          <w:rFonts w:ascii="Times New Roman" w:hAnsi="Times New Roman" w:cs="Times New Roman"/>
          <w:b/>
          <w:sz w:val="28"/>
          <w:szCs w:val="28"/>
        </w:rPr>
        <w:t>Art. 4º</w:t>
      </w:r>
      <w:r w:rsidRPr="001A26A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D5508">
        <w:rPr>
          <w:rFonts w:ascii="Times New Roman" w:hAnsi="Times New Roman" w:cs="Times New Roman"/>
          <w:sz w:val="28"/>
          <w:szCs w:val="28"/>
        </w:rPr>
        <w:t xml:space="preserve">O </w:t>
      </w:r>
      <w:r w:rsidRPr="00777A15">
        <w:rPr>
          <w:rFonts w:ascii="Times New Roman" w:hAnsi="Times New Roman" w:cs="Times New Roman"/>
          <w:sz w:val="28"/>
          <w:szCs w:val="28"/>
        </w:rPr>
        <w:t>presente</w:t>
      </w:r>
      <w:r w:rsidR="000D5508">
        <w:rPr>
          <w:rFonts w:ascii="Times New Roman" w:hAnsi="Times New Roman" w:cs="Times New Roman"/>
          <w:sz w:val="28"/>
          <w:szCs w:val="28"/>
        </w:rPr>
        <w:t xml:space="preserve"> Projeto de </w:t>
      </w:r>
      <w:bookmarkStart w:id="0" w:name="_GoBack"/>
      <w:bookmarkEnd w:id="0"/>
      <w:r w:rsidRPr="00777A15">
        <w:rPr>
          <w:rFonts w:ascii="Times New Roman" w:hAnsi="Times New Roman" w:cs="Times New Roman"/>
          <w:sz w:val="28"/>
          <w:szCs w:val="28"/>
        </w:rPr>
        <w:t>Resolução, servirá de subsídio para elaboração da Lei Orçamentária Anual – LOA – do Município de Olho D´água das Flores, par</w:t>
      </w:r>
      <w:r w:rsidR="00E12012">
        <w:rPr>
          <w:rFonts w:ascii="Times New Roman" w:hAnsi="Times New Roman" w:cs="Times New Roman"/>
          <w:sz w:val="28"/>
          <w:szCs w:val="28"/>
        </w:rPr>
        <w:t>a o exercício financeiro de 2022</w:t>
      </w:r>
      <w:r w:rsidRPr="00777A15">
        <w:rPr>
          <w:rFonts w:ascii="Times New Roman" w:hAnsi="Times New Roman" w:cs="Times New Roman"/>
          <w:sz w:val="28"/>
          <w:szCs w:val="28"/>
        </w:rPr>
        <w:t>, na unidade orçamentária do Poder Legislativo, em atendimento à Lei de Di</w:t>
      </w:r>
      <w:r w:rsidR="00E12012">
        <w:rPr>
          <w:rFonts w:ascii="Times New Roman" w:hAnsi="Times New Roman" w:cs="Times New Roman"/>
          <w:sz w:val="28"/>
          <w:szCs w:val="28"/>
        </w:rPr>
        <w:t>retrizes Orçamentárias (LDO/2022</w:t>
      </w:r>
      <w:r w:rsidRPr="00777A15">
        <w:rPr>
          <w:rFonts w:ascii="Times New Roman" w:hAnsi="Times New Roman" w:cs="Times New Roman"/>
          <w:sz w:val="28"/>
          <w:szCs w:val="28"/>
        </w:rPr>
        <w:t>), bem como baseada na projeção de arrecadação</w:t>
      </w:r>
      <w:r w:rsidR="00E12012">
        <w:rPr>
          <w:rFonts w:ascii="Times New Roman" w:hAnsi="Times New Roman" w:cs="Times New Roman"/>
          <w:sz w:val="28"/>
          <w:szCs w:val="28"/>
        </w:rPr>
        <w:t xml:space="preserve"> do exercício financeiro de 2021</w:t>
      </w:r>
      <w:r w:rsidRPr="00777A15">
        <w:rPr>
          <w:rFonts w:ascii="Times New Roman" w:hAnsi="Times New Roman" w:cs="Times New Roman"/>
          <w:sz w:val="28"/>
          <w:szCs w:val="28"/>
        </w:rPr>
        <w:t>, conforme o conteúdo do artigo anterior e entrará em vigor a partir de 1º de</w:t>
      </w:r>
      <w:r w:rsidR="00E12012">
        <w:rPr>
          <w:rFonts w:ascii="Times New Roman" w:hAnsi="Times New Roman" w:cs="Times New Roman"/>
          <w:sz w:val="28"/>
          <w:szCs w:val="28"/>
        </w:rPr>
        <w:t xml:space="preserve"> janeiro de 2022</w:t>
      </w:r>
      <w:r w:rsidRPr="00777A15">
        <w:rPr>
          <w:rFonts w:ascii="Times New Roman" w:hAnsi="Times New Roman" w:cs="Times New Roman"/>
          <w:sz w:val="28"/>
          <w:szCs w:val="28"/>
        </w:rPr>
        <w:t>.</w:t>
      </w:r>
    </w:p>
    <w:p w:rsidR="001A26A4" w:rsidRDefault="001A26A4" w:rsidP="001A26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89B" w:rsidRPr="001A26A4" w:rsidRDefault="0074589B" w:rsidP="001A26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6A4" w:rsidRPr="001A26A4" w:rsidRDefault="001A26A4" w:rsidP="001A26A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6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E44BD">
        <w:rPr>
          <w:rFonts w:ascii="Times New Roman" w:hAnsi="Times New Roman" w:cs="Times New Roman"/>
          <w:b/>
          <w:sz w:val="28"/>
          <w:szCs w:val="28"/>
        </w:rPr>
        <w:t>Art. 5º</w:t>
      </w:r>
      <w:r w:rsidRPr="001A26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4BD">
        <w:rPr>
          <w:rFonts w:ascii="Times New Roman" w:hAnsi="Times New Roman" w:cs="Times New Roman"/>
          <w:sz w:val="28"/>
          <w:szCs w:val="28"/>
        </w:rPr>
        <w:t>- Ficam revogadas as disposições em contrário.</w:t>
      </w:r>
    </w:p>
    <w:p w:rsidR="001A26A4" w:rsidRPr="004E44BD" w:rsidRDefault="001A26A4" w:rsidP="001A2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6A4" w:rsidRPr="004E44BD" w:rsidRDefault="001A26A4" w:rsidP="001A2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4BD">
        <w:rPr>
          <w:rFonts w:ascii="Times New Roman" w:hAnsi="Times New Roman" w:cs="Times New Roman"/>
          <w:sz w:val="28"/>
          <w:szCs w:val="28"/>
        </w:rPr>
        <w:t xml:space="preserve">  </w:t>
      </w:r>
      <w:r w:rsidRPr="004E44BD">
        <w:rPr>
          <w:rFonts w:ascii="Times New Roman" w:hAnsi="Times New Roman" w:cs="Times New Roman"/>
          <w:sz w:val="28"/>
          <w:szCs w:val="28"/>
        </w:rPr>
        <w:tab/>
        <w:t xml:space="preserve">Sala das Sessões da Câmara Municipal de Olho D´água das Flores/AL, em </w:t>
      </w:r>
      <w:r w:rsidR="003D177B">
        <w:rPr>
          <w:rFonts w:ascii="Times New Roman" w:hAnsi="Times New Roman" w:cs="Times New Roman"/>
          <w:sz w:val="28"/>
          <w:szCs w:val="28"/>
        </w:rPr>
        <w:t>01</w:t>
      </w:r>
      <w:r w:rsidRPr="004E44BD">
        <w:rPr>
          <w:rFonts w:ascii="Times New Roman" w:hAnsi="Times New Roman" w:cs="Times New Roman"/>
          <w:sz w:val="28"/>
          <w:szCs w:val="28"/>
        </w:rPr>
        <w:t xml:space="preserve"> de </w:t>
      </w:r>
      <w:r w:rsidR="00E12012">
        <w:rPr>
          <w:rFonts w:ascii="Times New Roman" w:hAnsi="Times New Roman" w:cs="Times New Roman"/>
          <w:sz w:val="28"/>
          <w:szCs w:val="28"/>
        </w:rPr>
        <w:t>setembro de 2021</w:t>
      </w:r>
      <w:r w:rsidRPr="004E44BD">
        <w:rPr>
          <w:rFonts w:ascii="Times New Roman" w:hAnsi="Times New Roman" w:cs="Times New Roman"/>
          <w:sz w:val="28"/>
          <w:szCs w:val="28"/>
        </w:rPr>
        <w:t>.</w:t>
      </w:r>
    </w:p>
    <w:p w:rsidR="001A26A4" w:rsidRPr="004E44BD" w:rsidRDefault="001A26A4" w:rsidP="001A26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26A4" w:rsidRPr="001A26A4" w:rsidRDefault="001A26A4" w:rsidP="001A2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26A4" w:rsidRDefault="001A26A4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89B" w:rsidRPr="001A26A4" w:rsidRDefault="0074589B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6A4" w:rsidRPr="001A26A4" w:rsidRDefault="00DB6476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EVANDRO ALVES MACHADO</w:t>
      </w:r>
    </w:p>
    <w:p w:rsidR="001A26A4" w:rsidRPr="001A26A4" w:rsidRDefault="001A26A4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6A4">
        <w:rPr>
          <w:rFonts w:ascii="Times New Roman" w:hAnsi="Times New Roman" w:cs="Times New Roman"/>
          <w:b/>
          <w:sz w:val="28"/>
          <w:szCs w:val="28"/>
        </w:rPr>
        <w:t>PRESIDENTE</w:t>
      </w:r>
    </w:p>
    <w:p w:rsidR="001A26A4" w:rsidRPr="001A26A4" w:rsidRDefault="001A26A4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6A4" w:rsidRPr="001A26A4" w:rsidRDefault="001A26A4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6A4" w:rsidRPr="001A26A4" w:rsidRDefault="001A26A4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6A4" w:rsidRPr="001A26A4" w:rsidRDefault="004E44BD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MANOEL MESSIAS RODRIGUES</w:t>
      </w:r>
    </w:p>
    <w:p w:rsidR="001A26A4" w:rsidRPr="001A26A4" w:rsidRDefault="001A26A4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6A4">
        <w:rPr>
          <w:rFonts w:ascii="Times New Roman" w:hAnsi="Times New Roman" w:cs="Times New Roman"/>
          <w:b/>
          <w:sz w:val="28"/>
          <w:szCs w:val="28"/>
        </w:rPr>
        <w:t>1º SECRETÁRIO</w:t>
      </w:r>
    </w:p>
    <w:p w:rsidR="001A26A4" w:rsidRPr="001A26A4" w:rsidRDefault="001A26A4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26A4" w:rsidRPr="001A26A4" w:rsidRDefault="001A26A4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26A4" w:rsidRPr="001A26A4" w:rsidRDefault="001A26A4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26A4" w:rsidRPr="001A26A4" w:rsidRDefault="00D22507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CLEMENS SANTANA MACHADO</w:t>
      </w:r>
    </w:p>
    <w:p w:rsidR="001A26A4" w:rsidRPr="001A26A4" w:rsidRDefault="001A26A4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6A4">
        <w:rPr>
          <w:rFonts w:ascii="Times New Roman" w:hAnsi="Times New Roman" w:cs="Times New Roman"/>
          <w:b/>
          <w:sz w:val="28"/>
          <w:szCs w:val="28"/>
        </w:rPr>
        <w:t>2</w:t>
      </w:r>
      <w:r w:rsidR="00D22507">
        <w:rPr>
          <w:rFonts w:ascii="Times New Roman" w:hAnsi="Times New Roman" w:cs="Times New Roman"/>
          <w:b/>
          <w:sz w:val="28"/>
          <w:szCs w:val="28"/>
        </w:rPr>
        <w:t>º SECRETÁRIO</w:t>
      </w:r>
    </w:p>
    <w:p w:rsidR="001A26A4" w:rsidRPr="001A26A4" w:rsidRDefault="001A26A4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26A4" w:rsidRPr="001A26A4" w:rsidRDefault="001A26A4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26A4" w:rsidRPr="001A26A4" w:rsidRDefault="001A26A4" w:rsidP="007458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26A4" w:rsidRPr="000D5508" w:rsidRDefault="003D177B" w:rsidP="00745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508">
        <w:rPr>
          <w:rFonts w:ascii="Times New Roman" w:hAnsi="Times New Roman" w:cs="Times New Roman"/>
          <w:sz w:val="28"/>
          <w:szCs w:val="28"/>
        </w:rPr>
        <w:t>O</w:t>
      </w:r>
      <w:r w:rsidR="001A26A4" w:rsidRPr="000D5508">
        <w:rPr>
          <w:rFonts w:ascii="Times New Roman" w:hAnsi="Times New Roman" w:cs="Times New Roman"/>
          <w:sz w:val="28"/>
          <w:szCs w:val="28"/>
        </w:rPr>
        <w:t xml:space="preserve"> presente </w:t>
      </w:r>
      <w:r w:rsidRPr="000D5508">
        <w:rPr>
          <w:rFonts w:ascii="Times New Roman" w:hAnsi="Times New Roman" w:cs="Times New Roman"/>
          <w:sz w:val="28"/>
          <w:szCs w:val="28"/>
        </w:rPr>
        <w:t xml:space="preserve">Projeto de </w:t>
      </w:r>
      <w:r w:rsidR="001A26A4" w:rsidRPr="000D5508">
        <w:rPr>
          <w:rFonts w:ascii="Times New Roman" w:hAnsi="Times New Roman" w:cs="Times New Roman"/>
          <w:sz w:val="28"/>
          <w:szCs w:val="28"/>
        </w:rPr>
        <w:t>Resolução foi publicad</w:t>
      </w:r>
      <w:r w:rsidRPr="000D5508">
        <w:rPr>
          <w:rFonts w:ascii="Times New Roman" w:hAnsi="Times New Roman" w:cs="Times New Roman"/>
          <w:sz w:val="28"/>
          <w:szCs w:val="28"/>
        </w:rPr>
        <w:t>o</w:t>
      </w:r>
      <w:r w:rsidR="001A26A4" w:rsidRPr="000D5508">
        <w:rPr>
          <w:rFonts w:ascii="Times New Roman" w:hAnsi="Times New Roman" w:cs="Times New Roman"/>
          <w:sz w:val="28"/>
          <w:szCs w:val="28"/>
        </w:rPr>
        <w:t xml:space="preserve"> e registrad</w:t>
      </w:r>
      <w:r w:rsidRPr="000D5508">
        <w:rPr>
          <w:rFonts w:ascii="Times New Roman" w:hAnsi="Times New Roman" w:cs="Times New Roman"/>
          <w:sz w:val="28"/>
          <w:szCs w:val="28"/>
        </w:rPr>
        <w:t>o</w:t>
      </w:r>
      <w:r w:rsidR="001A26A4" w:rsidRPr="000D5508">
        <w:rPr>
          <w:rFonts w:ascii="Times New Roman" w:hAnsi="Times New Roman" w:cs="Times New Roman"/>
          <w:sz w:val="28"/>
          <w:szCs w:val="28"/>
        </w:rPr>
        <w:t xml:space="preserve"> na Secretaria Administrativa da Câmara Municipal de Olho D´água das Flores</w:t>
      </w:r>
      <w:r w:rsidR="004E44BD" w:rsidRPr="000D5508">
        <w:rPr>
          <w:rFonts w:ascii="Times New Roman" w:hAnsi="Times New Roman" w:cs="Times New Roman"/>
          <w:sz w:val="28"/>
          <w:szCs w:val="28"/>
        </w:rPr>
        <w:t>,</w:t>
      </w:r>
      <w:r w:rsidR="0074589B" w:rsidRPr="000D5508">
        <w:rPr>
          <w:rFonts w:ascii="Times New Roman" w:hAnsi="Times New Roman" w:cs="Times New Roman"/>
          <w:sz w:val="28"/>
          <w:szCs w:val="28"/>
        </w:rPr>
        <w:t xml:space="preserve"> Alagoas,</w:t>
      </w:r>
      <w:r w:rsidR="004E44BD" w:rsidRPr="000D5508">
        <w:rPr>
          <w:rFonts w:ascii="Times New Roman" w:hAnsi="Times New Roman" w:cs="Times New Roman"/>
          <w:sz w:val="28"/>
          <w:szCs w:val="28"/>
        </w:rPr>
        <w:t xml:space="preserve"> em </w:t>
      </w:r>
      <w:r w:rsidRPr="000D5508">
        <w:rPr>
          <w:rFonts w:ascii="Times New Roman" w:hAnsi="Times New Roman" w:cs="Times New Roman"/>
          <w:sz w:val="28"/>
          <w:szCs w:val="28"/>
        </w:rPr>
        <w:t>01</w:t>
      </w:r>
      <w:r w:rsidR="001A26A4" w:rsidRPr="000D5508">
        <w:rPr>
          <w:rFonts w:ascii="Times New Roman" w:hAnsi="Times New Roman" w:cs="Times New Roman"/>
          <w:sz w:val="28"/>
          <w:szCs w:val="28"/>
        </w:rPr>
        <w:t xml:space="preserve"> de </w:t>
      </w:r>
      <w:r w:rsidR="00DB6476" w:rsidRPr="000D5508">
        <w:rPr>
          <w:rFonts w:ascii="Times New Roman" w:hAnsi="Times New Roman" w:cs="Times New Roman"/>
          <w:sz w:val="28"/>
          <w:szCs w:val="28"/>
        </w:rPr>
        <w:t>setembro de 2021</w:t>
      </w:r>
      <w:r w:rsidR="001A26A4" w:rsidRPr="000D5508">
        <w:rPr>
          <w:rFonts w:ascii="Times New Roman" w:hAnsi="Times New Roman" w:cs="Times New Roman"/>
          <w:sz w:val="28"/>
          <w:szCs w:val="28"/>
        </w:rPr>
        <w:t>.</w:t>
      </w:r>
    </w:p>
    <w:p w:rsidR="001A26A4" w:rsidRPr="000D5508" w:rsidRDefault="001A26A4" w:rsidP="001A2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6A4" w:rsidRPr="001A26A4" w:rsidRDefault="001A26A4" w:rsidP="001A26A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A26A4" w:rsidRPr="001A26A4" w:rsidRDefault="001A26A4" w:rsidP="001A26A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44BD" w:rsidRPr="001A26A4" w:rsidRDefault="004E44BD" w:rsidP="004E44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MANOEL MESSIAS RODRIGUES</w:t>
      </w:r>
    </w:p>
    <w:p w:rsidR="004E44BD" w:rsidRPr="001A26A4" w:rsidRDefault="004E44BD" w:rsidP="004E44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6A4">
        <w:rPr>
          <w:rFonts w:ascii="Times New Roman" w:hAnsi="Times New Roman" w:cs="Times New Roman"/>
          <w:b/>
          <w:sz w:val="28"/>
          <w:szCs w:val="28"/>
        </w:rPr>
        <w:t>1º SECRETÁRIO</w:t>
      </w:r>
    </w:p>
    <w:p w:rsidR="004E44BD" w:rsidRDefault="004E44BD" w:rsidP="001A2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4BD" w:rsidRDefault="004E44BD" w:rsidP="001A2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4BD" w:rsidRDefault="004E44BD" w:rsidP="001A2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4BD" w:rsidRDefault="004E44BD" w:rsidP="001A2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4BD" w:rsidRDefault="004E44BD" w:rsidP="001A2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4BD" w:rsidRDefault="004E44BD" w:rsidP="001A2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4BD" w:rsidRDefault="004E44BD" w:rsidP="0043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6A4" w:rsidRPr="000527F9" w:rsidRDefault="001A26A4" w:rsidP="001A26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7F9">
        <w:rPr>
          <w:rFonts w:ascii="Times New Roman" w:hAnsi="Times New Roman" w:cs="Times New Roman"/>
          <w:b/>
          <w:sz w:val="32"/>
          <w:szCs w:val="32"/>
        </w:rPr>
        <w:t>JUSTIFICATIVA</w:t>
      </w:r>
    </w:p>
    <w:p w:rsidR="00431A26" w:rsidRPr="004E44BD" w:rsidRDefault="00431A26" w:rsidP="00C01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6A4" w:rsidRPr="004E44BD" w:rsidRDefault="001A26A4" w:rsidP="00C01A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E44BD">
        <w:rPr>
          <w:rFonts w:ascii="Times New Roman" w:hAnsi="Times New Roman" w:cs="Times New Roman"/>
          <w:sz w:val="28"/>
          <w:szCs w:val="28"/>
        </w:rPr>
        <w:t>O presente Projeto de Resolução atende aos preceitos da Carta Magna da República Federativa do Brasil, preconizado no Art. 2º. Prioriza a independência, autonomia e harmonia entre os Poderes com o objetivo de construção de uma sociedade livre, justa e solidária, baseada no</w:t>
      </w:r>
      <w:r w:rsidR="00DB6476">
        <w:rPr>
          <w:rFonts w:ascii="Times New Roman" w:hAnsi="Times New Roman" w:cs="Times New Roman"/>
          <w:sz w:val="28"/>
          <w:szCs w:val="28"/>
        </w:rPr>
        <w:t xml:space="preserve">s ditames da Lei Complementar nº </w:t>
      </w:r>
      <w:r w:rsidRPr="004E44BD">
        <w:rPr>
          <w:rFonts w:ascii="Times New Roman" w:hAnsi="Times New Roman" w:cs="Times New Roman"/>
          <w:sz w:val="28"/>
          <w:szCs w:val="28"/>
        </w:rPr>
        <w:t>101/2000 (L</w:t>
      </w:r>
      <w:r w:rsidR="00DB6476">
        <w:rPr>
          <w:rFonts w:ascii="Times New Roman" w:hAnsi="Times New Roman" w:cs="Times New Roman"/>
          <w:sz w:val="28"/>
          <w:szCs w:val="28"/>
        </w:rPr>
        <w:t xml:space="preserve">ei de </w:t>
      </w:r>
      <w:r w:rsidRPr="004E44BD">
        <w:rPr>
          <w:rFonts w:ascii="Times New Roman" w:hAnsi="Times New Roman" w:cs="Times New Roman"/>
          <w:sz w:val="28"/>
          <w:szCs w:val="28"/>
        </w:rPr>
        <w:t>R</w:t>
      </w:r>
      <w:r w:rsidR="00DB6476">
        <w:rPr>
          <w:rFonts w:ascii="Times New Roman" w:hAnsi="Times New Roman" w:cs="Times New Roman"/>
          <w:sz w:val="28"/>
          <w:szCs w:val="28"/>
        </w:rPr>
        <w:t xml:space="preserve">esponsabilidade </w:t>
      </w:r>
      <w:r w:rsidRPr="004E44BD">
        <w:rPr>
          <w:rFonts w:ascii="Times New Roman" w:hAnsi="Times New Roman" w:cs="Times New Roman"/>
          <w:sz w:val="28"/>
          <w:szCs w:val="28"/>
        </w:rPr>
        <w:t>F</w:t>
      </w:r>
      <w:r w:rsidR="00DB6476">
        <w:rPr>
          <w:rFonts w:ascii="Times New Roman" w:hAnsi="Times New Roman" w:cs="Times New Roman"/>
          <w:sz w:val="28"/>
          <w:szCs w:val="28"/>
        </w:rPr>
        <w:t>iscal</w:t>
      </w:r>
      <w:r w:rsidRPr="004E44BD">
        <w:rPr>
          <w:rFonts w:ascii="Times New Roman" w:hAnsi="Times New Roman" w:cs="Times New Roman"/>
          <w:sz w:val="28"/>
          <w:szCs w:val="28"/>
        </w:rPr>
        <w:t>) e na Lei de Diretrizes Orçamentárias</w:t>
      </w:r>
      <w:r w:rsidR="00DB6476">
        <w:rPr>
          <w:rFonts w:ascii="Times New Roman" w:hAnsi="Times New Roman" w:cs="Times New Roman"/>
          <w:sz w:val="28"/>
          <w:szCs w:val="28"/>
        </w:rPr>
        <w:t xml:space="preserve"> para 2022</w:t>
      </w:r>
      <w:r w:rsidRPr="004E44BD">
        <w:rPr>
          <w:rFonts w:ascii="Times New Roman" w:hAnsi="Times New Roman" w:cs="Times New Roman"/>
          <w:sz w:val="28"/>
          <w:szCs w:val="28"/>
        </w:rPr>
        <w:t xml:space="preserve"> deste Município, que trata da organização e forma de elaboração da estimativa da Receita e da fixação da Despesa (LOA). As normas cogentes compelem o Poder Legislativo a fazer parte da </w:t>
      </w:r>
      <w:r w:rsidRPr="000527F9">
        <w:rPr>
          <w:rFonts w:ascii="Times New Roman" w:hAnsi="Times New Roman" w:cs="Times New Roman"/>
          <w:b/>
          <w:sz w:val="28"/>
          <w:szCs w:val="28"/>
        </w:rPr>
        <w:t xml:space="preserve">Proposta Orçamentária Geral do Município de </w:t>
      </w:r>
      <w:r w:rsidR="00DB6476">
        <w:rPr>
          <w:rFonts w:ascii="Times New Roman" w:hAnsi="Times New Roman" w:cs="Times New Roman"/>
          <w:b/>
          <w:sz w:val="28"/>
          <w:szCs w:val="28"/>
        </w:rPr>
        <w:t>Olho D´água das Flores para 2022</w:t>
      </w:r>
      <w:r w:rsidRPr="004E44BD">
        <w:rPr>
          <w:rFonts w:ascii="Times New Roman" w:hAnsi="Times New Roman" w:cs="Times New Roman"/>
          <w:sz w:val="28"/>
          <w:szCs w:val="28"/>
        </w:rPr>
        <w:t>.</w:t>
      </w:r>
    </w:p>
    <w:p w:rsidR="001A26A4" w:rsidRPr="001A26A4" w:rsidRDefault="001A26A4" w:rsidP="001A26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6A4" w:rsidRPr="001A26A4" w:rsidRDefault="001A26A4" w:rsidP="00C01AB3">
      <w:pPr>
        <w:pStyle w:val="NormalWeb"/>
        <w:spacing w:before="0" w:beforeAutospacing="0" w:after="0" w:afterAutospacing="0"/>
        <w:ind w:firstLine="1134"/>
        <w:jc w:val="both"/>
        <w:textAlignment w:val="baseline"/>
        <w:rPr>
          <w:sz w:val="28"/>
          <w:szCs w:val="28"/>
        </w:rPr>
      </w:pPr>
      <w:r w:rsidRPr="001A26A4">
        <w:rPr>
          <w:sz w:val="28"/>
          <w:szCs w:val="28"/>
        </w:rPr>
        <w:t xml:space="preserve">Conforme determina o Art. 29-A da Constituição Federal, os orçamentos das Câmaras Municipais são calculados relativos ao somatório da receita tributária e das transferências previstas no § 5º do Art. 153 e nos </w:t>
      </w:r>
      <w:proofErr w:type="spellStart"/>
      <w:r w:rsidRPr="001A26A4">
        <w:rPr>
          <w:sz w:val="28"/>
          <w:szCs w:val="28"/>
        </w:rPr>
        <w:t>Arts</w:t>
      </w:r>
      <w:proofErr w:type="spellEnd"/>
      <w:r w:rsidRPr="001A26A4">
        <w:rPr>
          <w:sz w:val="28"/>
          <w:szCs w:val="28"/>
        </w:rPr>
        <w:t>. 158 e 159, efetivamente arrecadados no exercício anterior e de acordo com o seu número de habitantes.</w:t>
      </w:r>
    </w:p>
    <w:p w:rsidR="001A26A4" w:rsidRPr="001A26A4" w:rsidRDefault="001A26A4" w:rsidP="001A26A4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26A4">
        <w:rPr>
          <w:sz w:val="28"/>
          <w:szCs w:val="28"/>
        </w:rPr>
        <w:t>  </w:t>
      </w:r>
    </w:p>
    <w:p w:rsidR="001A26A4" w:rsidRPr="001A26A4" w:rsidRDefault="001A26A4" w:rsidP="00C01AB3">
      <w:pPr>
        <w:pStyle w:val="NormalWeb"/>
        <w:spacing w:before="0" w:beforeAutospacing="0" w:after="0" w:afterAutospacing="0"/>
        <w:ind w:firstLine="1134"/>
        <w:jc w:val="both"/>
        <w:textAlignment w:val="baseline"/>
        <w:rPr>
          <w:sz w:val="28"/>
          <w:szCs w:val="28"/>
        </w:rPr>
      </w:pPr>
      <w:r w:rsidRPr="001A26A4">
        <w:rPr>
          <w:sz w:val="28"/>
          <w:szCs w:val="28"/>
        </w:rPr>
        <w:t xml:space="preserve">Em municípios com menos de 100.000 habitantes, caso de </w:t>
      </w:r>
      <w:r>
        <w:rPr>
          <w:sz w:val="28"/>
          <w:szCs w:val="28"/>
        </w:rPr>
        <w:t>Olho D´água das Flores</w:t>
      </w:r>
      <w:r w:rsidRPr="001A26A4">
        <w:rPr>
          <w:sz w:val="28"/>
          <w:szCs w:val="28"/>
        </w:rPr>
        <w:t xml:space="preserve">, o orçamento da Câmara </w:t>
      </w:r>
      <w:r w:rsidR="00DB6476">
        <w:rPr>
          <w:sz w:val="28"/>
          <w:szCs w:val="28"/>
        </w:rPr>
        <w:t xml:space="preserve">Municipal </w:t>
      </w:r>
      <w:r w:rsidRPr="001A26A4">
        <w:rPr>
          <w:sz w:val="28"/>
          <w:szCs w:val="28"/>
        </w:rPr>
        <w:t>corresponde a 7% (sete por cento) desse rol das receitas correntes da Prefeitura Municipal.</w:t>
      </w:r>
    </w:p>
    <w:p w:rsidR="001A26A4" w:rsidRPr="001A26A4" w:rsidRDefault="001A26A4" w:rsidP="001A26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6A4" w:rsidRPr="004E44BD" w:rsidRDefault="001A26A4" w:rsidP="00C01A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E44BD">
        <w:rPr>
          <w:rFonts w:ascii="Times New Roman" w:hAnsi="Times New Roman" w:cs="Times New Roman"/>
          <w:sz w:val="28"/>
          <w:szCs w:val="28"/>
        </w:rPr>
        <w:t xml:space="preserve">As receitas correntes supramencionadas foram </w:t>
      </w:r>
      <w:r w:rsidR="004E44BD" w:rsidRPr="004E44BD">
        <w:rPr>
          <w:rFonts w:ascii="Times New Roman" w:hAnsi="Times New Roman" w:cs="Times New Roman"/>
          <w:sz w:val="28"/>
          <w:szCs w:val="28"/>
        </w:rPr>
        <w:t>calculadas a partir dos demo</w:t>
      </w:r>
      <w:r w:rsidR="004E44BD">
        <w:rPr>
          <w:rFonts w:ascii="Times New Roman" w:hAnsi="Times New Roman" w:cs="Times New Roman"/>
          <w:sz w:val="28"/>
          <w:szCs w:val="28"/>
        </w:rPr>
        <w:t>nstrativos de receitas fornecidos pela P</w:t>
      </w:r>
      <w:r w:rsidRPr="004E44BD">
        <w:rPr>
          <w:rFonts w:ascii="Times New Roman" w:hAnsi="Times New Roman" w:cs="Times New Roman"/>
          <w:sz w:val="28"/>
          <w:szCs w:val="28"/>
        </w:rPr>
        <w:t>refeitura, baseando-se na Previsão do Repasse do Duodécimo ao Poder Legislativo da</w:t>
      </w:r>
      <w:r w:rsidR="00C01AB3">
        <w:rPr>
          <w:rFonts w:ascii="Times New Roman" w:hAnsi="Times New Roman" w:cs="Times New Roman"/>
          <w:sz w:val="28"/>
          <w:szCs w:val="28"/>
        </w:rPr>
        <w:t>s Receitas Realizadas até julho de 2021</w:t>
      </w:r>
      <w:r w:rsidRPr="004E44BD">
        <w:rPr>
          <w:rFonts w:ascii="Times New Roman" w:hAnsi="Times New Roman" w:cs="Times New Roman"/>
          <w:sz w:val="28"/>
          <w:szCs w:val="28"/>
        </w:rPr>
        <w:t xml:space="preserve"> e estimadas (</w:t>
      </w:r>
      <w:r w:rsidR="00C01AB3">
        <w:rPr>
          <w:rFonts w:ascii="Times New Roman" w:hAnsi="Times New Roman" w:cs="Times New Roman"/>
          <w:sz w:val="28"/>
          <w:szCs w:val="28"/>
        </w:rPr>
        <w:t xml:space="preserve">por </w:t>
      </w:r>
      <w:r w:rsidRPr="004E44BD">
        <w:rPr>
          <w:rFonts w:ascii="Times New Roman" w:hAnsi="Times New Roman" w:cs="Times New Roman"/>
          <w:sz w:val="28"/>
          <w:szCs w:val="28"/>
        </w:rPr>
        <w:t xml:space="preserve">média ponderada) de </w:t>
      </w:r>
      <w:r w:rsidR="00C01AB3">
        <w:rPr>
          <w:rFonts w:ascii="Times New Roman" w:hAnsi="Times New Roman" w:cs="Times New Roman"/>
          <w:sz w:val="28"/>
          <w:szCs w:val="28"/>
        </w:rPr>
        <w:t>agosto a dezembro de 2021</w:t>
      </w:r>
      <w:r w:rsidRPr="004E44BD">
        <w:rPr>
          <w:rFonts w:ascii="Times New Roman" w:hAnsi="Times New Roman" w:cs="Times New Roman"/>
          <w:sz w:val="28"/>
          <w:szCs w:val="28"/>
        </w:rPr>
        <w:t>.</w:t>
      </w:r>
    </w:p>
    <w:p w:rsidR="001A26A4" w:rsidRPr="001A26A4" w:rsidRDefault="001A26A4" w:rsidP="001A26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6A4" w:rsidRPr="004E44BD" w:rsidRDefault="001A26A4" w:rsidP="00C01A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E44BD">
        <w:rPr>
          <w:rFonts w:ascii="Times New Roman" w:hAnsi="Times New Roman" w:cs="Times New Roman"/>
          <w:sz w:val="28"/>
          <w:szCs w:val="28"/>
        </w:rPr>
        <w:t>No tocante à fixação das despesas, os projetos e as Despesas de caráter continuado estão em plena conformidade com o PPA e a LDO, sendo atualizados os seus valores nas hipóteses discorridas acima, pois, reiteramos: a dinâmica da economia e da política pode impor a revisão de parâmetros que orientam a estimativa, elaborada na ocasião do PPA e da LDO.</w:t>
      </w:r>
    </w:p>
    <w:p w:rsidR="001A26A4" w:rsidRPr="004E44BD" w:rsidRDefault="001A26A4" w:rsidP="001A26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1AB3" w:rsidRDefault="001A26A4" w:rsidP="00C01A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E44BD">
        <w:rPr>
          <w:rFonts w:ascii="Times New Roman" w:hAnsi="Times New Roman" w:cs="Times New Roman"/>
          <w:sz w:val="28"/>
          <w:szCs w:val="28"/>
        </w:rPr>
        <w:t>Reiteramos que os critérios para a elaboração da presente Resolução levaram em consideração a compatibilidade entre as leis orçamentárias (Plano Plurianual e Lei de Diretrizes Orçamentárias), exigida pela Constituição Federal de 1988 e corroborada pela Lei Complementar 101/2000 (Lei de Responsabilidade Fiscal).</w:t>
      </w:r>
    </w:p>
    <w:p w:rsidR="00C01AB3" w:rsidRDefault="00C01AB3" w:rsidP="00C0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89B" w:rsidRDefault="001A26A4" w:rsidP="00C01A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E44BD">
        <w:rPr>
          <w:rFonts w:ascii="Times New Roman" w:hAnsi="Times New Roman" w:cs="Times New Roman"/>
          <w:sz w:val="28"/>
          <w:szCs w:val="28"/>
        </w:rPr>
        <w:t>Dessarte, os parâmetros que norteiam os limites e as previsões constantes da anexa resolução e seus adendos foram os seguintes:</w:t>
      </w:r>
    </w:p>
    <w:p w:rsidR="001A26A4" w:rsidRPr="0074589B" w:rsidRDefault="001A26A4" w:rsidP="00745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6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26A4" w:rsidRDefault="001A26A4" w:rsidP="00C01A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E44BD">
        <w:rPr>
          <w:rFonts w:ascii="Times New Roman" w:hAnsi="Times New Roman" w:cs="Times New Roman"/>
          <w:sz w:val="28"/>
          <w:szCs w:val="28"/>
        </w:rPr>
        <w:t>O montante de gastos com pessoal e encargos do Poder Legislativo encontra-se dentro dos limites legais. Os limites máximos foram estipulados de acordo com o artigo 20, inciso III da Lei de Responsabilidade Fiscal (LC 101/00), ou seja, 6% (seis por cento) para o Legislativo, em relação à Receita Corrente Líquida do Município, e atendendo ao limite de gastos de pessoal de até 70% (setenta por cento) de sua receita com folha de pagamento, disposto no § 1º do Art. 29-A da CF/88.</w:t>
      </w:r>
    </w:p>
    <w:p w:rsidR="004E44BD" w:rsidRPr="004E44BD" w:rsidRDefault="004E44BD" w:rsidP="001A26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6A4" w:rsidRDefault="001A26A4" w:rsidP="00C01AB3">
      <w:pPr>
        <w:pStyle w:val="NormalWeb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A26A4">
        <w:rPr>
          <w:sz w:val="28"/>
          <w:szCs w:val="28"/>
        </w:rPr>
        <w:t xml:space="preserve">Portanto, apresentamos aos Pares da Casa de Leis de </w:t>
      </w:r>
      <w:r>
        <w:rPr>
          <w:sz w:val="28"/>
          <w:szCs w:val="28"/>
        </w:rPr>
        <w:t>Olho D´água das Flores</w:t>
      </w:r>
      <w:r w:rsidR="004E44BD">
        <w:rPr>
          <w:sz w:val="28"/>
          <w:szCs w:val="28"/>
        </w:rPr>
        <w:t xml:space="preserve"> a Proposta O</w:t>
      </w:r>
      <w:r w:rsidRPr="001A26A4">
        <w:rPr>
          <w:sz w:val="28"/>
          <w:szCs w:val="28"/>
        </w:rPr>
        <w:t>rçamentária do Poder Legislativo para o exercício financeiro de 20</w:t>
      </w:r>
      <w:r w:rsidR="00AA180E">
        <w:rPr>
          <w:sz w:val="28"/>
          <w:szCs w:val="28"/>
        </w:rPr>
        <w:t>22</w:t>
      </w:r>
      <w:r w:rsidRPr="001A26A4">
        <w:rPr>
          <w:sz w:val="28"/>
          <w:szCs w:val="28"/>
        </w:rPr>
        <w:t>, esperando dos ilustríssimos vereadores representantes do povo, sua aprovação, para o bom prosseguimento da Administração Pública no tocante à gestão do Poder Legislativo.</w:t>
      </w:r>
    </w:p>
    <w:p w:rsidR="004E44BD" w:rsidRPr="001A26A4" w:rsidRDefault="004E44BD" w:rsidP="001A26A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A26A4" w:rsidRPr="004E44BD" w:rsidRDefault="001A26A4" w:rsidP="00C01AB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E44BD">
        <w:rPr>
          <w:rFonts w:ascii="Times New Roman" w:hAnsi="Times New Roman" w:cs="Times New Roman"/>
          <w:sz w:val="28"/>
          <w:szCs w:val="28"/>
        </w:rPr>
        <w:t>Olho D´água das Flores</w:t>
      </w:r>
      <w:r w:rsidR="004E44BD">
        <w:rPr>
          <w:rFonts w:ascii="Times New Roman" w:hAnsi="Times New Roman" w:cs="Times New Roman"/>
          <w:sz w:val="28"/>
          <w:szCs w:val="28"/>
        </w:rPr>
        <w:t xml:space="preserve">, em </w:t>
      </w:r>
      <w:r w:rsidR="003D177B">
        <w:rPr>
          <w:rFonts w:ascii="Times New Roman" w:hAnsi="Times New Roman" w:cs="Times New Roman"/>
          <w:sz w:val="28"/>
          <w:szCs w:val="28"/>
        </w:rPr>
        <w:t xml:space="preserve">01 </w:t>
      </w:r>
      <w:r w:rsidRPr="004E44BD">
        <w:rPr>
          <w:rFonts w:ascii="Times New Roman" w:hAnsi="Times New Roman" w:cs="Times New Roman"/>
          <w:sz w:val="28"/>
          <w:szCs w:val="28"/>
        </w:rPr>
        <w:t xml:space="preserve">de </w:t>
      </w:r>
      <w:r w:rsidR="00AA180E">
        <w:rPr>
          <w:rFonts w:ascii="Times New Roman" w:hAnsi="Times New Roman" w:cs="Times New Roman"/>
          <w:sz w:val="28"/>
          <w:szCs w:val="28"/>
        </w:rPr>
        <w:t>setembro de 2021</w:t>
      </w:r>
      <w:r w:rsidRPr="004E44BD">
        <w:rPr>
          <w:rFonts w:ascii="Times New Roman" w:hAnsi="Times New Roman" w:cs="Times New Roman"/>
          <w:sz w:val="28"/>
          <w:szCs w:val="28"/>
        </w:rPr>
        <w:t>.</w:t>
      </w:r>
    </w:p>
    <w:p w:rsidR="001A26A4" w:rsidRPr="001A26A4" w:rsidRDefault="001A26A4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6A4" w:rsidRPr="001A26A4" w:rsidRDefault="001A26A4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6A4" w:rsidRPr="001A26A4" w:rsidRDefault="001A26A4" w:rsidP="001A26A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22507" w:rsidRPr="001A26A4" w:rsidRDefault="00D22507" w:rsidP="00D225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2507" w:rsidRPr="001A26A4" w:rsidRDefault="00D22507" w:rsidP="00D225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507" w:rsidRPr="001A26A4" w:rsidRDefault="00AA180E" w:rsidP="00D22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EVANDRO ALVES MACHADO</w:t>
      </w:r>
    </w:p>
    <w:p w:rsidR="00D22507" w:rsidRPr="001A26A4" w:rsidRDefault="00D22507" w:rsidP="00D22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6A4">
        <w:rPr>
          <w:rFonts w:ascii="Times New Roman" w:hAnsi="Times New Roman" w:cs="Times New Roman"/>
          <w:b/>
          <w:sz w:val="28"/>
          <w:szCs w:val="28"/>
        </w:rPr>
        <w:t>PRESIDENTE</w:t>
      </w:r>
    </w:p>
    <w:p w:rsidR="00D22507" w:rsidRPr="001A26A4" w:rsidRDefault="00D22507" w:rsidP="00D225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507" w:rsidRPr="001A26A4" w:rsidRDefault="00D22507" w:rsidP="00D225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507" w:rsidRDefault="00D22507" w:rsidP="00D225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2507" w:rsidRPr="001A26A4" w:rsidRDefault="00D22507" w:rsidP="00D22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MANOEL MESSIAS RODRIGUES</w:t>
      </w:r>
    </w:p>
    <w:p w:rsidR="00D22507" w:rsidRPr="001A26A4" w:rsidRDefault="00D22507" w:rsidP="00D225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6A4">
        <w:rPr>
          <w:rFonts w:ascii="Times New Roman" w:hAnsi="Times New Roman" w:cs="Times New Roman"/>
          <w:b/>
          <w:sz w:val="28"/>
          <w:szCs w:val="28"/>
        </w:rPr>
        <w:t>1º SECRETÁRIO</w:t>
      </w:r>
    </w:p>
    <w:p w:rsidR="00D22507" w:rsidRPr="001A26A4" w:rsidRDefault="00D22507" w:rsidP="00D225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2507" w:rsidRPr="001A26A4" w:rsidRDefault="00D22507" w:rsidP="00D225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2507" w:rsidRPr="001A26A4" w:rsidRDefault="00D22507" w:rsidP="00D225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2507" w:rsidRPr="001A26A4" w:rsidRDefault="00D22507" w:rsidP="00D22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CLEMENS SANTANA MACHADO</w:t>
      </w:r>
    </w:p>
    <w:p w:rsidR="004576BE" w:rsidRPr="001A26A4" w:rsidRDefault="00D22507" w:rsidP="00D2250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A26A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º SECRETÁRIO</w:t>
      </w:r>
    </w:p>
    <w:sectPr w:rsidR="004576BE" w:rsidRPr="001A26A4" w:rsidSect="001A26A4">
      <w:headerReference w:type="default" r:id="rId6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6DC" w:rsidRDefault="005566DC" w:rsidP="002E12AD">
      <w:pPr>
        <w:spacing w:after="0" w:line="240" w:lineRule="auto"/>
      </w:pPr>
      <w:r>
        <w:separator/>
      </w:r>
    </w:p>
  </w:endnote>
  <w:endnote w:type="continuationSeparator" w:id="0">
    <w:p w:rsidR="005566DC" w:rsidRDefault="005566DC" w:rsidP="002E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6DC" w:rsidRDefault="005566DC" w:rsidP="002E12AD">
      <w:pPr>
        <w:spacing w:after="0" w:line="240" w:lineRule="auto"/>
      </w:pPr>
      <w:r>
        <w:separator/>
      </w:r>
    </w:p>
  </w:footnote>
  <w:footnote w:type="continuationSeparator" w:id="0">
    <w:p w:rsidR="005566DC" w:rsidRDefault="005566DC" w:rsidP="002E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2AD" w:rsidRPr="002E12AD" w:rsidRDefault="002E12AD" w:rsidP="002E12A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24"/>
      </w:rPr>
    </w:pPr>
    <w:r w:rsidRPr="002E12AD">
      <w:rPr>
        <w:rFonts w:ascii="Calibri" w:eastAsia="Calibri" w:hAnsi="Calibri" w:cs="Times New Roman"/>
        <w:noProof/>
        <w:lang w:eastAsia="pt-BR"/>
      </w:rPr>
      <w:drawing>
        <wp:inline distT="0" distB="0" distL="0" distR="0" wp14:anchorId="5E03FFCB" wp14:editId="5A78EC68">
          <wp:extent cx="704850" cy="523875"/>
          <wp:effectExtent l="0" t="0" r="0" b="9525"/>
          <wp:docPr id="1" name="Imagem 1" descr="Descrição: Descrição: Descrição: Resultado de imagem para simbolo olho dagua das f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escrição: Resultado de imagem para simbolo olho dagua das fl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12AD" w:rsidRPr="002E12AD" w:rsidRDefault="002E12AD" w:rsidP="002E12AD">
    <w:pPr>
      <w:spacing w:after="0" w:line="240" w:lineRule="auto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2E12AD">
      <w:rPr>
        <w:rFonts w:ascii="Times New Roman" w:eastAsia="Calibri" w:hAnsi="Times New Roman" w:cs="Times New Roman"/>
        <w:b/>
        <w:sz w:val="18"/>
        <w:szCs w:val="18"/>
      </w:rPr>
      <w:t>CÂMARA MUNICIPAL DE OLHO D’ÁGUA DAS FLORES</w:t>
    </w:r>
  </w:p>
  <w:p w:rsidR="002E12AD" w:rsidRPr="002E12AD" w:rsidRDefault="002E12AD" w:rsidP="002E12AD">
    <w:pPr>
      <w:spacing w:after="0" w:line="240" w:lineRule="auto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2E12AD">
      <w:rPr>
        <w:rFonts w:ascii="Times New Roman" w:eastAsia="Calibri" w:hAnsi="Times New Roman" w:cs="Times New Roman"/>
        <w:b/>
        <w:sz w:val="18"/>
        <w:szCs w:val="18"/>
      </w:rPr>
      <w:t>AV. RUI BARBOSA Nº 577 – CENTRO – FONE (082)3623.1558</w:t>
    </w:r>
  </w:p>
  <w:p w:rsidR="002E12AD" w:rsidRPr="002E12AD" w:rsidRDefault="002E12AD" w:rsidP="002E12AD">
    <w:pPr>
      <w:spacing w:after="0" w:line="240" w:lineRule="auto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2E12AD">
      <w:rPr>
        <w:rFonts w:ascii="Times New Roman" w:eastAsia="Calibri" w:hAnsi="Times New Roman" w:cs="Times New Roman"/>
        <w:b/>
        <w:sz w:val="18"/>
        <w:szCs w:val="18"/>
      </w:rPr>
      <w:t>CNPJ – 03.022.751/0001-05.</w:t>
    </w:r>
  </w:p>
  <w:p w:rsidR="002E12AD" w:rsidRPr="008B20B8" w:rsidRDefault="002E12AD" w:rsidP="008B20B8">
    <w:pPr>
      <w:spacing w:after="0" w:line="240" w:lineRule="auto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2E12AD">
      <w:rPr>
        <w:rFonts w:ascii="Times New Roman" w:eastAsia="Calibri" w:hAnsi="Times New Roman" w:cs="Times New Roman"/>
        <w:b/>
        <w:sz w:val="18"/>
        <w:szCs w:val="18"/>
      </w:rPr>
      <w:t>EMAIL: cmodflores@gmail.com</w:t>
    </w:r>
  </w:p>
  <w:p w:rsidR="002E12AD" w:rsidRDefault="002E12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AD"/>
    <w:rsid w:val="000039C1"/>
    <w:rsid w:val="00041AD8"/>
    <w:rsid w:val="000527F9"/>
    <w:rsid w:val="000B4ECC"/>
    <w:rsid w:val="000D5508"/>
    <w:rsid w:val="001057C3"/>
    <w:rsid w:val="00123CF4"/>
    <w:rsid w:val="0014450B"/>
    <w:rsid w:val="001A26A4"/>
    <w:rsid w:val="001B607A"/>
    <w:rsid w:val="002061C3"/>
    <w:rsid w:val="00274D8A"/>
    <w:rsid w:val="002A7F93"/>
    <w:rsid w:val="002C7C82"/>
    <w:rsid w:val="002E12AD"/>
    <w:rsid w:val="003007E6"/>
    <w:rsid w:val="003966BB"/>
    <w:rsid w:val="003D177B"/>
    <w:rsid w:val="00431A26"/>
    <w:rsid w:val="00437F94"/>
    <w:rsid w:val="004576BE"/>
    <w:rsid w:val="0048779D"/>
    <w:rsid w:val="004E449C"/>
    <w:rsid w:val="004E44BD"/>
    <w:rsid w:val="004E70EB"/>
    <w:rsid w:val="005566DC"/>
    <w:rsid w:val="00557C01"/>
    <w:rsid w:val="00576BA5"/>
    <w:rsid w:val="006008CC"/>
    <w:rsid w:val="00652BDC"/>
    <w:rsid w:val="006F7223"/>
    <w:rsid w:val="0074589B"/>
    <w:rsid w:val="00764E26"/>
    <w:rsid w:val="00771E39"/>
    <w:rsid w:val="00777A15"/>
    <w:rsid w:val="007A78DC"/>
    <w:rsid w:val="008B20B8"/>
    <w:rsid w:val="0090095F"/>
    <w:rsid w:val="0094255A"/>
    <w:rsid w:val="00971174"/>
    <w:rsid w:val="0098388E"/>
    <w:rsid w:val="009B6230"/>
    <w:rsid w:val="009F48C4"/>
    <w:rsid w:val="00A1436C"/>
    <w:rsid w:val="00A71C37"/>
    <w:rsid w:val="00A82055"/>
    <w:rsid w:val="00AA180E"/>
    <w:rsid w:val="00AD0676"/>
    <w:rsid w:val="00AD5AAF"/>
    <w:rsid w:val="00AF6AFC"/>
    <w:rsid w:val="00B06712"/>
    <w:rsid w:val="00B95317"/>
    <w:rsid w:val="00C01AB3"/>
    <w:rsid w:val="00C31923"/>
    <w:rsid w:val="00C33026"/>
    <w:rsid w:val="00C343AB"/>
    <w:rsid w:val="00C84B8B"/>
    <w:rsid w:val="00C94D61"/>
    <w:rsid w:val="00C9598A"/>
    <w:rsid w:val="00C96767"/>
    <w:rsid w:val="00CA60C6"/>
    <w:rsid w:val="00D22507"/>
    <w:rsid w:val="00DB2EF8"/>
    <w:rsid w:val="00DB6476"/>
    <w:rsid w:val="00E12012"/>
    <w:rsid w:val="00E14D69"/>
    <w:rsid w:val="00E30031"/>
    <w:rsid w:val="00EB2686"/>
    <w:rsid w:val="00EE70C2"/>
    <w:rsid w:val="00F305EA"/>
    <w:rsid w:val="00F405ED"/>
    <w:rsid w:val="00F41305"/>
    <w:rsid w:val="00FA552A"/>
    <w:rsid w:val="00FC311A"/>
    <w:rsid w:val="00F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110FD-F5A7-41A5-A90E-4A652BB0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1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12AD"/>
  </w:style>
  <w:style w:type="paragraph" w:styleId="Rodap">
    <w:name w:val="footer"/>
    <w:basedOn w:val="Normal"/>
    <w:link w:val="RodapChar"/>
    <w:uiPriority w:val="99"/>
    <w:unhideWhenUsed/>
    <w:rsid w:val="002E1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12AD"/>
  </w:style>
  <w:style w:type="paragraph" w:styleId="Textodebalo">
    <w:name w:val="Balloon Text"/>
    <w:basedOn w:val="Normal"/>
    <w:link w:val="TextodebaloChar"/>
    <w:uiPriority w:val="99"/>
    <w:semiHidden/>
    <w:unhideWhenUsed/>
    <w:rsid w:val="004E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0E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1A26A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A26A4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A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1280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</dc:creator>
  <cp:lastModifiedBy>CAMARA-1</cp:lastModifiedBy>
  <cp:revision>6</cp:revision>
  <cp:lastPrinted>2021-08-31T13:33:00Z</cp:lastPrinted>
  <dcterms:created xsi:type="dcterms:W3CDTF">2021-08-31T13:23:00Z</dcterms:created>
  <dcterms:modified xsi:type="dcterms:W3CDTF">2021-08-31T13:33:00Z</dcterms:modified>
</cp:coreProperties>
</file>