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  <w:noProof/>
        </w:rPr>
        <w:drawing>
          <wp:inline distT="0" distB="0" distL="0" distR="0" wp14:anchorId="01FFED0A" wp14:editId="52353FD2">
            <wp:extent cx="485140" cy="4610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i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CÂMARA MUNICIPAL DE OLHO D´ÁGUA DAS FLORES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AV. RUI BARBOSA, 577 - CENTRO – FONE (082) 623.1558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</w:rPr>
        <w:t>CNPJ - Nº 03.022.751/0001-05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proofErr w:type="spellStart"/>
      <w:r w:rsidRPr="00B071DE">
        <w:rPr>
          <w:rFonts w:ascii="Times New Roman" w:hAnsi="Times New Roman" w:cs="Times New Roman"/>
          <w:b/>
        </w:rPr>
        <w:t>Email</w:t>
      </w:r>
      <w:proofErr w:type="spellEnd"/>
      <w:r w:rsidRPr="00B071DE">
        <w:rPr>
          <w:rFonts w:ascii="Times New Roman" w:hAnsi="Times New Roman" w:cs="Times New Roman"/>
          <w:b/>
        </w:rPr>
        <w:t>:</w:t>
      </w:r>
      <w:r w:rsidRPr="00B071DE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5" w:history="1">
        <w:r w:rsidRPr="00B071DE">
          <w:rPr>
            <w:rStyle w:val="Hyperlink"/>
            <w:rFonts w:ascii="Times New Roman" w:hAnsi="Times New Roman" w:cs="Times New Roman"/>
            <w:b/>
          </w:rPr>
          <w:t>cmodflores@</w:t>
        </w:r>
      </w:hyperlink>
      <w:r w:rsidRPr="00B071DE">
        <w:rPr>
          <w:rStyle w:val="Hyperlink"/>
          <w:rFonts w:ascii="Times New Roman" w:hAnsi="Times New Roman" w:cs="Times New Roman"/>
          <w:b/>
        </w:rPr>
        <w:t>gmail.com</w:t>
      </w:r>
    </w:p>
    <w:p w:rsidR="00E1698C" w:rsidRPr="00B071DE" w:rsidRDefault="00E1698C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i/>
        </w:rPr>
      </w:pPr>
    </w:p>
    <w:p w:rsidR="00DC2CBD" w:rsidRPr="00E76515" w:rsidRDefault="00B071DE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DECRETO LEGISLATIVO</w:t>
      </w:r>
      <w:r w:rsidR="00981C44" w:rsidRPr="00E76515">
        <w:rPr>
          <w:rFonts w:ascii="Times New Roman" w:eastAsia="Century Gothic" w:hAnsi="Times New Roman" w:cs="Times New Roman"/>
          <w:b/>
          <w:szCs w:val="24"/>
        </w:rPr>
        <w:t xml:space="preserve"> Nº 0</w:t>
      </w:r>
      <w:r w:rsidR="00837307">
        <w:rPr>
          <w:rFonts w:ascii="Times New Roman" w:eastAsia="Century Gothic" w:hAnsi="Times New Roman" w:cs="Times New Roman"/>
          <w:b/>
          <w:szCs w:val="24"/>
        </w:rPr>
        <w:t>1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/201</w:t>
      </w:r>
      <w:r w:rsidR="00837307">
        <w:rPr>
          <w:rFonts w:ascii="Times New Roman" w:eastAsia="Century Gothic" w:hAnsi="Times New Roman" w:cs="Times New Roman"/>
          <w:b/>
          <w:szCs w:val="24"/>
        </w:rPr>
        <w:t>9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.</w:t>
      </w: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Pr="00E76515" w:rsidRDefault="00B071DE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DESIGNA MEMBROS E SUPLENTES PARA AS COMISSÕES PERMANENTES DA CÂMARA MUNICIPAL DE OLHO D’ÁGUA DAS FLORES-AL.</w:t>
      </w: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</w:p>
    <w:p w:rsidR="00DC2CBD" w:rsidRPr="00E76515" w:rsidRDefault="004817EF" w:rsidP="00981C44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szCs w:val="24"/>
        </w:rPr>
        <w:t xml:space="preserve">O Presidente da Câmara Municipal de Olho </w:t>
      </w:r>
      <w:r w:rsidR="00055688" w:rsidRPr="00E76515">
        <w:rPr>
          <w:rFonts w:ascii="Times New Roman" w:eastAsia="Century Gothic" w:hAnsi="Times New Roman" w:cs="Times New Roman"/>
          <w:szCs w:val="24"/>
        </w:rPr>
        <w:t>d</w:t>
      </w:r>
      <w:r w:rsidRPr="00E76515">
        <w:rPr>
          <w:rFonts w:ascii="Times New Roman" w:eastAsia="Century Gothic" w:hAnsi="Times New Roman" w:cs="Times New Roman"/>
          <w:szCs w:val="24"/>
        </w:rPr>
        <w:t>’Água das Flores,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 Estado de Alagoas, promulga o </w:t>
      </w:r>
      <w:r w:rsidRPr="00E76515">
        <w:rPr>
          <w:rFonts w:ascii="Times New Roman" w:eastAsia="Century Gothic" w:hAnsi="Times New Roman" w:cs="Times New Roman"/>
          <w:szCs w:val="24"/>
        </w:rPr>
        <w:t>seguinte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 </w:t>
      </w:r>
      <w:r w:rsidR="00B071DE" w:rsidRPr="00E76515">
        <w:rPr>
          <w:rFonts w:ascii="Times New Roman" w:eastAsia="Century Gothic" w:hAnsi="Times New Roman" w:cs="Times New Roman"/>
          <w:szCs w:val="24"/>
        </w:rPr>
        <w:t>Decreto Legislativo</w:t>
      </w:r>
      <w:r w:rsidRPr="00E76515">
        <w:rPr>
          <w:rFonts w:ascii="Times New Roman" w:eastAsia="Century Gothic" w:hAnsi="Times New Roman" w:cs="Times New Roman"/>
          <w:szCs w:val="24"/>
        </w:rPr>
        <w:t>:</w:t>
      </w:r>
    </w:p>
    <w:p w:rsidR="00DC2CBD" w:rsidRPr="00E76515" w:rsidRDefault="00DC2CBD" w:rsidP="00981C44">
      <w:pPr>
        <w:spacing w:after="0" w:line="240" w:lineRule="auto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Pr="00E76515" w:rsidRDefault="004817EF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Art. 1º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Fica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designados os seguintes membros e suplentes para as Comissões permanentes da 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Câmara Municipal de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vereadores: </w:t>
      </w:r>
    </w:p>
    <w:p w:rsidR="00B071DE" w:rsidRPr="00E76515" w:rsidRDefault="00B071DE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B071DE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 – COMISSÃO DE ORÇAMENTO E FINANÇAS:</w:t>
      </w:r>
    </w:p>
    <w:p w:rsidR="006271E1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 w:rsidR="00837307" w:rsidRPr="002E2C3C">
        <w:rPr>
          <w:rFonts w:ascii="Times New Roman" w:eastAsia="Century Gothic" w:hAnsi="Times New Roman" w:cs="Times New Roman"/>
          <w:sz w:val="20"/>
          <w:szCs w:val="24"/>
        </w:rPr>
        <w:t>ADEILSON DUARTE DANTAS – PR</w:t>
      </w: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Vereador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 xml:space="preserve">MANOEL MESSIAS RODRIGUES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–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>PMDB</w:t>
      </w:r>
    </w:p>
    <w:p w:rsidR="00896926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>–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 xml:space="preserve">I MEMBRO: Vereador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>NIDOSVALDO DE LIMA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>PMDB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D – II MEMBRO: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JOSÉ CARLOS LAURENTINO TORRES - PSB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E – I SUPLENTE: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JÓRIO PEREIRA MENEZES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DT</w:t>
      </w:r>
    </w:p>
    <w:p w:rsidR="00896926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F – II SUPLENTE: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JOCELINO VIEIRA - PDT</w:t>
      </w:r>
    </w:p>
    <w:p w:rsidR="00051B92" w:rsidRPr="002E2C3C" w:rsidRDefault="00051B92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896926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II – COMISSÃO DE REDAÇÃO E INSTRUÇÕES DE LEIS:</w:t>
      </w:r>
    </w:p>
    <w:p w:rsidR="00896926" w:rsidRPr="002E2C3C" w:rsidRDefault="00896926" w:rsidP="00896926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JOSÉ CARLOS LAURENTINO TORRES - PSB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B - RELATOR: Vereador CLEMENS SANTANA MACHADO – PMDB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– MEMBRO: Vereador </w:t>
      </w:r>
      <w:r w:rsidR="00051B92" w:rsidRPr="002E2C3C">
        <w:rPr>
          <w:rFonts w:ascii="Times New Roman" w:eastAsia="Century Gothic" w:hAnsi="Times New Roman" w:cs="Times New Roman"/>
          <w:sz w:val="20"/>
          <w:szCs w:val="24"/>
        </w:rPr>
        <w:t>ADEILSON DUARTE DANTAS – PR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D – I SUPLENTE: Vereador 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>PAULO BARBOSA DE MACEDO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PDT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E – II SUPLENTE: Vereador NIDOSVALDO DE LIMA – PMDB</w:t>
      </w:r>
    </w:p>
    <w:p w:rsidR="00E76515" w:rsidRPr="002E2C3C" w:rsidRDefault="00E76515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E76515" w:rsidRPr="002E2C3C" w:rsidRDefault="00E76515" w:rsidP="00E76515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III – COMISSÃO DE HIGIENE E OBRAS PÚBLICAS:</w:t>
      </w:r>
    </w:p>
    <w:p w:rsidR="00E76515" w:rsidRPr="002E2C3C" w:rsidRDefault="00E76515" w:rsidP="00E76515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 w:rsidR="006567BF">
        <w:rPr>
          <w:rFonts w:ascii="Times New Roman" w:eastAsia="Century Gothic" w:hAnsi="Times New Roman" w:cs="Times New Roman"/>
          <w:sz w:val="20"/>
          <w:szCs w:val="24"/>
        </w:rPr>
        <w:t>CLEMENS SANTANA MACHADO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="006567BF">
        <w:rPr>
          <w:rFonts w:ascii="Times New Roman" w:eastAsia="Century Gothic" w:hAnsi="Times New Roman" w:cs="Times New Roman"/>
          <w:sz w:val="20"/>
          <w:szCs w:val="24"/>
        </w:rPr>
        <w:t>PMDB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B - RELATOR: Vereador JOSÉ C</w:t>
      </w:r>
      <w:r w:rsidR="006567BF">
        <w:rPr>
          <w:rFonts w:ascii="Times New Roman" w:eastAsia="Century Gothic" w:hAnsi="Times New Roman" w:cs="Times New Roman"/>
          <w:sz w:val="20"/>
          <w:szCs w:val="24"/>
        </w:rPr>
        <w:t>ÍCERO DA CRUZ – PROS</w:t>
      </w:r>
    </w:p>
    <w:p w:rsidR="006567BF" w:rsidRPr="002E2C3C" w:rsidRDefault="00E76515" w:rsidP="006567BF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– MEMBRO: Vereador </w:t>
      </w:r>
      <w:r w:rsidR="006567BF" w:rsidRPr="002E2C3C">
        <w:rPr>
          <w:rFonts w:ascii="Times New Roman" w:eastAsia="Century Gothic" w:hAnsi="Times New Roman" w:cs="Times New Roman"/>
          <w:sz w:val="20"/>
          <w:szCs w:val="24"/>
        </w:rPr>
        <w:t>JÓRIO PEREIRA MENEZES – PDT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D – I SUPLENTE: Vereador J</w:t>
      </w:r>
      <w:r w:rsidR="00DD7267">
        <w:rPr>
          <w:rFonts w:ascii="Times New Roman" w:eastAsia="Century Gothic" w:hAnsi="Times New Roman" w:cs="Times New Roman"/>
          <w:sz w:val="20"/>
          <w:szCs w:val="24"/>
        </w:rPr>
        <w:t>OCELINO VIEIRA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="00DD7267">
        <w:rPr>
          <w:rFonts w:ascii="Times New Roman" w:eastAsia="Century Gothic" w:hAnsi="Times New Roman" w:cs="Times New Roman"/>
          <w:sz w:val="20"/>
          <w:szCs w:val="24"/>
        </w:rPr>
        <w:t>PDT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E – II SUPLENTE: Vereador </w:t>
      </w:r>
      <w:r w:rsidR="00DD7267" w:rsidRPr="002E2C3C">
        <w:rPr>
          <w:rFonts w:ascii="Times New Roman" w:eastAsia="Century Gothic" w:hAnsi="Times New Roman" w:cs="Times New Roman"/>
          <w:sz w:val="20"/>
          <w:szCs w:val="24"/>
        </w:rPr>
        <w:t>ADEILSON DUARTE DANTAS – PR</w:t>
      </w:r>
    </w:p>
    <w:p w:rsidR="00E76515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 xml:space="preserve">Art. </w:t>
      </w:r>
      <w:r>
        <w:rPr>
          <w:rFonts w:ascii="Times New Roman" w:eastAsia="Century Gothic" w:hAnsi="Times New Roman" w:cs="Times New Roman"/>
          <w:b/>
          <w:szCs w:val="24"/>
        </w:rPr>
        <w:t>2</w:t>
      </w:r>
      <w:r w:rsidRPr="00E76515">
        <w:rPr>
          <w:rFonts w:ascii="Times New Roman" w:eastAsia="Century Gothic" w:hAnsi="Times New Roman" w:cs="Times New Roman"/>
          <w:b/>
          <w:szCs w:val="24"/>
        </w:rPr>
        <w:t>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</w:t>
      </w:r>
      <w:r>
        <w:rPr>
          <w:rFonts w:ascii="Times New Roman" w:eastAsia="Century Gothic" w:hAnsi="Times New Roman" w:cs="Times New Roman"/>
          <w:szCs w:val="24"/>
        </w:rPr>
        <w:t xml:space="preserve">O presente </w:t>
      </w:r>
      <w:r w:rsidR="002E2C3C">
        <w:rPr>
          <w:rFonts w:ascii="Times New Roman" w:eastAsia="Century Gothic" w:hAnsi="Times New Roman" w:cs="Times New Roman"/>
          <w:szCs w:val="24"/>
        </w:rPr>
        <w:t>Decreto Legislativo, entrará em vigor na data de sua publicação, revogadas as disposições em contrário.</w:t>
      </w:r>
    </w:p>
    <w:p w:rsidR="002E2C3C" w:rsidRDefault="002E2C3C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2E2C3C" w:rsidRDefault="00DD7267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  <w:r>
        <w:rPr>
          <w:rFonts w:ascii="Times New Roman" w:eastAsia="Century Gothic" w:hAnsi="Times New Roman" w:cs="Times New Roman"/>
          <w:szCs w:val="24"/>
        </w:rPr>
        <w:t>Sala das Reuniões</w:t>
      </w:r>
      <w:r w:rsidR="002E2C3C">
        <w:rPr>
          <w:rFonts w:ascii="Times New Roman" w:eastAsia="Century Gothic" w:hAnsi="Times New Roman" w:cs="Times New Roman"/>
          <w:szCs w:val="24"/>
        </w:rPr>
        <w:t xml:space="preserve">, </w:t>
      </w:r>
      <w:r w:rsidR="00AA57A7">
        <w:rPr>
          <w:rFonts w:ascii="Times New Roman" w:eastAsia="Century Gothic" w:hAnsi="Times New Roman" w:cs="Times New Roman"/>
          <w:szCs w:val="24"/>
        </w:rPr>
        <w:t>04</w:t>
      </w:r>
      <w:bookmarkStart w:id="0" w:name="_GoBack"/>
      <w:bookmarkEnd w:id="0"/>
      <w:r w:rsidR="002E2C3C">
        <w:rPr>
          <w:rFonts w:ascii="Times New Roman" w:eastAsia="Century Gothic" w:hAnsi="Times New Roman" w:cs="Times New Roman"/>
          <w:szCs w:val="24"/>
        </w:rPr>
        <w:t xml:space="preserve"> de </w:t>
      </w:r>
      <w:r>
        <w:rPr>
          <w:rFonts w:ascii="Times New Roman" w:eastAsia="Century Gothic" w:hAnsi="Times New Roman" w:cs="Times New Roman"/>
          <w:szCs w:val="24"/>
        </w:rPr>
        <w:t xml:space="preserve">janeiro </w:t>
      </w:r>
      <w:r w:rsidR="002E2C3C">
        <w:rPr>
          <w:rFonts w:ascii="Times New Roman" w:eastAsia="Century Gothic" w:hAnsi="Times New Roman" w:cs="Times New Roman"/>
          <w:szCs w:val="24"/>
        </w:rPr>
        <w:t>de 201</w:t>
      </w:r>
      <w:r>
        <w:rPr>
          <w:rFonts w:ascii="Times New Roman" w:eastAsia="Century Gothic" w:hAnsi="Times New Roman" w:cs="Times New Roman"/>
          <w:szCs w:val="24"/>
        </w:rPr>
        <w:t>9</w:t>
      </w: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________________________________________</w:t>
      </w:r>
    </w:p>
    <w:p w:rsidR="002E2C3C" w:rsidRPr="002E2C3C" w:rsidRDefault="00DD7267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SILVIO JOSÉ FARIAS SILVA</w:t>
      </w:r>
    </w:p>
    <w:p w:rsidR="002E2C3C" w:rsidRPr="00DD7267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 w:val="18"/>
          <w:szCs w:val="24"/>
        </w:rPr>
      </w:pPr>
      <w:r w:rsidRPr="00DD7267">
        <w:rPr>
          <w:rFonts w:ascii="Times New Roman" w:eastAsia="Century Gothic" w:hAnsi="Times New Roman" w:cs="Times New Roman"/>
          <w:sz w:val="18"/>
          <w:szCs w:val="24"/>
        </w:rPr>
        <w:t>Presidente da Câmara Municipal</w:t>
      </w:r>
    </w:p>
    <w:sectPr w:rsidR="002E2C3C" w:rsidRPr="00DD7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D"/>
    <w:rsid w:val="00051B92"/>
    <w:rsid w:val="00055688"/>
    <w:rsid w:val="001A4DA9"/>
    <w:rsid w:val="002608B1"/>
    <w:rsid w:val="002E2C3C"/>
    <w:rsid w:val="003E089F"/>
    <w:rsid w:val="004052A0"/>
    <w:rsid w:val="004817EF"/>
    <w:rsid w:val="006271E1"/>
    <w:rsid w:val="006567BF"/>
    <w:rsid w:val="00766A2A"/>
    <w:rsid w:val="00837307"/>
    <w:rsid w:val="00896926"/>
    <w:rsid w:val="00981C44"/>
    <w:rsid w:val="00986614"/>
    <w:rsid w:val="009B4902"/>
    <w:rsid w:val="00AA57A7"/>
    <w:rsid w:val="00B071DE"/>
    <w:rsid w:val="00DC2CBD"/>
    <w:rsid w:val="00DD7267"/>
    <w:rsid w:val="00E1698C"/>
    <w:rsid w:val="00E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B13C0-7A47-435B-83F6-CB1E586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16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169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emEspaamento">
    <w:name w:val="No Spacing"/>
    <w:uiPriority w:val="1"/>
    <w:qFormat/>
    <w:rsid w:val="00E1698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71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1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B071D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link">
    <w:name w:val="Hyperlink"/>
    <w:rsid w:val="00B071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odflores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Sátiro</dc:creator>
  <cp:lastModifiedBy>CAMARA-1</cp:lastModifiedBy>
  <cp:revision>6</cp:revision>
  <cp:lastPrinted>2019-02-07T13:57:00Z</cp:lastPrinted>
  <dcterms:created xsi:type="dcterms:W3CDTF">2019-01-22T14:27:00Z</dcterms:created>
  <dcterms:modified xsi:type="dcterms:W3CDTF">2019-02-07T13:57:00Z</dcterms:modified>
</cp:coreProperties>
</file>