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077B43" w:rsidRDefault="006F1057" w:rsidP="004503D0">
      <w:pPr>
        <w:jc w:val="center"/>
        <w:rPr>
          <w:rFonts w:cstheme="minorHAnsi"/>
          <w:b/>
          <w:sz w:val="32"/>
          <w:szCs w:val="24"/>
        </w:rPr>
      </w:pPr>
      <w:r w:rsidRPr="00077B43">
        <w:rPr>
          <w:rFonts w:cstheme="minorHAnsi"/>
          <w:b/>
          <w:sz w:val="32"/>
          <w:szCs w:val="24"/>
        </w:rPr>
        <w:t>Lei</w:t>
      </w:r>
      <w:r w:rsidR="009E3969" w:rsidRPr="00077B43">
        <w:rPr>
          <w:rFonts w:cstheme="minorHAnsi"/>
          <w:b/>
          <w:sz w:val="32"/>
          <w:szCs w:val="24"/>
        </w:rPr>
        <w:t xml:space="preserve"> </w:t>
      </w:r>
      <w:r w:rsidRPr="00077B43">
        <w:rPr>
          <w:rFonts w:cstheme="minorHAnsi"/>
          <w:b/>
          <w:sz w:val="32"/>
          <w:szCs w:val="24"/>
        </w:rPr>
        <w:t>n</w:t>
      </w:r>
      <w:r w:rsidR="004503D0" w:rsidRPr="00077B43">
        <w:rPr>
          <w:rFonts w:cstheme="minorHAnsi"/>
          <w:b/>
          <w:sz w:val="32"/>
          <w:szCs w:val="24"/>
        </w:rPr>
        <w:t>º 81</w:t>
      </w:r>
      <w:r w:rsidR="00077B43" w:rsidRPr="00077B43">
        <w:rPr>
          <w:rFonts w:cstheme="minorHAnsi"/>
          <w:b/>
          <w:sz w:val="32"/>
          <w:szCs w:val="24"/>
        </w:rPr>
        <w:t>6</w:t>
      </w:r>
      <w:r w:rsidR="00276EA9" w:rsidRPr="00077B43">
        <w:rPr>
          <w:rFonts w:cstheme="minorHAnsi"/>
          <w:b/>
          <w:sz w:val="32"/>
          <w:szCs w:val="24"/>
        </w:rPr>
        <w:t xml:space="preserve">, de </w:t>
      </w:r>
      <w:r w:rsidR="00077B43" w:rsidRPr="00077B43">
        <w:rPr>
          <w:rFonts w:cstheme="minorHAnsi"/>
          <w:b/>
          <w:sz w:val="32"/>
          <w:szCs w:val="24"/>
        </w:rPr>
        <w:t>27</w:t>
      </w:r>
      <w:r w:rsidR="004503D0" w:rsidRPr="00077B43">
        <w:rPr>
          <w:rFonts w:cstheme="minorHAnsi"/>
          <w:b/>
          <w:sz w:val="32"/>
          <w:szCs w:val="24"/>
        </w:rPr>
        <w:t xml:space="preserve"> de </w:t>
      </w:r>
      <w:r w:rsidR="008F734C" w:rsidRPr="00077B43">
        <w:rPr>
          <w:rFonts w:cstheme="minorHAnsi"/>
          <w:b/>
          <w:sz w:val="32"/>
          <w:szCs w:val="24"/>
        </w:rPr>
        <w:t>Junho</w:t>
      </w:r>
      <w:r w:rsidR="004503D0" w:rsidRPr="00077B43">
        <w:rPr>
          <w:rFonts w:cstheme="minorHAnsi"/>
          <w:b/>
          <w:sz w:val="32"/>
          <w:szCs w:val="24"/>
        </w:rPr>
        <w:t xml:space="preserve"> de 20</w:t>
      </w:r>
      <w:bookmarkStart w:id="0" w:name="_GoBack"/>
      <w:bookmarkEnd w:id="0"/>
      <w:r w:rsidR="004503D0" w:rsidRPr="00077B43">
        <w:rPr>
          <w:rFonts w:cstheme="minorHAnsi"/>
          <w:b/>
          <w:sz w:val="32"/>
          <w:szCs w:val="24"/>
        </w:rPr>
        <w:t>17</w:t>
      </w:r>
    </w:p>
    <w:p w:rsidR="00077B43" w:rsidRPr="00077B43" w:rsidRDefault="00077B43" w:rsidP="00077B43">
      <w:pPr>
        <w:ind w:left="4536"/>
        <w:jc w:val="both"/>
        <w:rPr>
          <w:rFonts w:ascii="Trebuchet MS" w:hAnsi="Trebuchet MS"/>
          <w:sz w:val="24"/>
          <w:szCs w:val="24"/>
        </w:rPr>
      </w:pPr>
      <w:r w:rsidRPr="00077B43">
        <w:rPr>
          <w:rFonts w:ascii="Trebuchet MS" w:hAnsi="Trebuchet MS"/>
          <w:sz w:val="24"/>
          <w:szCs w:val="24"/>
        </w:rPr>
        <w:br/>
      </w:r>
      <w:r w:rsidRPr="00077B43">
        <w:rPr>
          <w:rFonts w:ascii="Trebuchet MS" w:hAnsi="Trebuchet MS"/>
          <w:bCs/>
          <w:sz w:val="24"/>
          <w:szCs w:val="24"/>
        </w:rPr>
        <w:t>Autoriza o Poder Executivo Municipal a repassar aos Agentes de Combate a Endemias, incentivo financeiro adicional e dá outras providências</w:t>
      </w:r>
      <w:r w:rsidRPr="00077B43">
        <w:rPr>
          <w:rFonts w:ascii="Trebuchet MS" w:hAnsi="Trebuchet MS"/>
          <w:sz w:val="24"/>
          <w:szCs w:val="24"/>
        </w:rPr>
        <w:t>.</w:t>
      </w:r>
    </w:p>
    <w:p w:rsidR="00077B43" w:rsidRPr="00077B43" w:rsidRDefault="00077B43" w:rsidP="00077B43">
      <w:pPr>
        <w:ind w:left="4536"/>
        <w:jc w:val="both"/>
        <w:rPr>
          <w:rFonts w:ascii="Trebuchet MS" w:hAnsi="Trebuchet MS"/>
          <w:sz w:val="24"/>
          <w:szCs w:val="24"/>
        </w:rPr>
      </w:pPr>
    </w:p>
    <w:p w:rsidR="006F1057" w:rsidRPr="00077B43" w:rsidRDefault="006F1057" w:rsidP="006F1057">
      <w:pPr>
        <w:jc w:val="both"/>
        <w:rPr>
          <w:rFonts w:ascii="Trebuchet MS" w:hAnsi="Trebuchet MS"/>
          <w:sz w:val="24"/>
          <w:szCs w:val="24"/>
        </w:rPr>
      </w:pPr>
      <w:r w:rsidRPr="00077B43">
        <w:rPr>
          <w:rFonts w:ascii="Trebuchet MS" w:hAnsi="Trebuchet MS"/>
          <w:b/>
          <w:sz w:val="24"/>
          <w:szCs w:val="24"/>
        </w:rPr>
        <w:t xml:space="preserve">O PREFEITO DO MUNICÍPIO DE OLHO D’ÁGUA DAS FLORES </w:t>
      </w:r>
      <w:r w:rsidRPr="00077B43">
        <w:rPr>
          <w:rFonts w:ascii="Trebuchet MS" w:hAnsi="Trebuchet MS"/>
          <w:sz w:val="24"/>
          <w:szCs w:val="24"/>
        </w:rPr>
        <w:t>Faço saber que a Câmara Municipal decreta e eu sanciono a seguinte Lei: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Art. 1º. Fica autorizado o repasse do Incentivo Financeiro Anual aos Agentes de Combate a Endemias, exclusivamente vinculados a Secretaria de Saúde do Município de Olho d’Água das Flores.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b/>
          <w:sz w:val="24"/>
          <w:szCs w:val="24"/>
          <w:shd w:val="clear" w:color="auto" w:fill="FFFFFF"/>
        </w:rPr>
        <w:t>Art. 2º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. O montante do repasse será advindo do valor recebido do Governo Federal - Ministério da Saúde, conforme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 xml:space="preserve"> Decreto Presidencial nº 8.474/2015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Parágrafo Único. O valor será atualizado em conformidade com os instrumentos normativos subsequentes publicados pelo Ministério da Saúde, referentes ao incentivo financeiro adicional dos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> </w:t>
      </w:r>
      <w:r w:rsidRPr="00077B43">
        <w:rPr>
          <w:rFonts w:ascii="Trebuchet MS" w:hAnsi="Trebuchet MS" w:cs="Times New Roman"/>
          <w:b/>
          <w:bCs/>
          <w:sz w:val="24"/>
          <w:szCs w:val="24"/>
          <w:shd w:val="clear" w:color="auto" w:fill="FFFFFF"/>
        </w:rPr>
        <w:t>Agentes de Combate à Endemias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> 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efetivamente repassados ao Município, conforme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> </w:t>
      </w:r>
      <w:hyperlink r:id="rId8" w:tgtFrame="_blank" w:history="1">
        <w:r w:rsidRPr="00077B43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  <w:shd w:val="clear" w:color="auto" w:fill="FFFFFF"/>
          </w:rPr>
          <w:t>Portaria nº 1.243/2015.</w:t>
        </w:r>
      </w:hyperlink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b/>
          <w:sz w:val="24"/>
          <w:szCs w:val="24"/>
          <w:shd w:val="clear" w:color="auto" w:fill="FFFFFF"/>
        </w:rPr>
        <w:t>Art. 3º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. O valor será pago aos Agentes de Combate de Endemias no mês de janeiro do ano subsequente a cada ano, aos que tenham efetivamente cumprido as metas definidas pelo Ministério de Saúde e pelo Município, obedecendo o saldo disponibilizado pelo repasse.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§ 1º. </w:t>
      </w:r>
      <w:r w:rsidRPr="00077B43">
        <w:rPr>
          <w:rFonts w:ascii="Trebuchet MS" w:hAnsi="Trebuchet MS" w:cs="Times New Roman"/>
          <w:b/>
          <w:bCs/>
          <w:sz w:val="24"/>
          <w:szCs w:val="24"/>
          <w:shd w:val="clear" w:color="auto" w:fill="FFFFFF"/>
        </w:rPr>
        <w:t>Os Agentes de Combate à Endemias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 que estiverem licenciados, salvo por motivo de doença ou acidente do trabalho, receberão a parcela proporcional em conformidade com o repasse realizado pela União.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§ 2º. O Incentivo Financeiro Anual somente poderá ser pago aos Agentes de Combate às Endemias enquanto perdurar o repasse realizado pelo Governo Federal, cessando a obrigação da Municipalidade em caso de término dos respectivos repasses pelo Ministério da Saúde.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§3º. As metas do Município para o pagamento do Incentivo Financeiro Anual a partir do exercício de 2017 serão definidas e regulamentadas mediante Decreto do Poder Executivo.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§4º. Excepcionalmente, o Incentivo Financeiro Anual relativo ao exercício de 2016 será repassado aos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> </w:t>
      </w:r>
      <w:r w:rsidRPr="00077B43">
        <w:rPr>
          <w:rFonts w:ascii="Trebuchet MS" w:hAnsi="Trebuchet MS" w:cs="Times New Roman"/>
          <w:b/>
          <w:bCs/>
          <w:sz w:val="24"/>
          <w:szCs w:val="24"/>
          <w:shd w:val="clear" w:color="auto" w:fill="FFFFFF"/>
        </w:rPr>
        <w:t>Agentes de Combate à Endemias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, não sendo o repasse deste exercício condicionado ao cumprimento das metas previstas no parágrafo anterior.</w:t>
      </w:r>
    </w:p>
    <w:p w:rsidR="00077B43" w:rsidRPr="00077B43" w:rsidRDefault="00077B43" w:rsidP="00077B43">
      <w:pPr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b/>
          <w:sz w:val="24"/>
          <w:szCs w:val="24"/>
          <w:shd w:val="clear" w:color="auto" w:fill="FFFFFF"/>
        </w:rPr>
        <w:t>Art. 4º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. Não haverá incidência de quaisquer encargos sociais, previdenciários ou fundiários sobre o valor de incentivo financeiro adicional de que trata esta lei.</w:t>
      </w:r>
    </w:p>
    <w:p w:rsidR="006F1057" w:rsidRDefault="00077B43" w:rsidP="00077B43">
      <w:pPr>
        <w:suppressAutoHyphens/>
        <w:jc w:val="both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077B43">
        <w:rPr>
          <w:rFonts w:ascii="Trebuchet MS" w:hAnsi="Trebuchet MS" w:cs="Times New Roman"/>
          <w:b/>
          <w:sz w:val="24"/>
          <w:szCs w:val="24"/>
          <w:shd w:val="clear" w:color="auto" w:fill="FFFFFF"/>
        </w:rPr>
        <w:lastRenderedPageBreak/>
        <w:t>Art. 5º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. O valor repassado por meio da presente Lei não tem natureza salarial e não se incorporará à remuneração dos</w:t>
      </w:r>
      <w:r w:rsidRPr="00077B43">
        <w:rPr>
          <w:rStyle w:val="apple-converted-space"/>
          <w:rFonts w:ascii="Trebuchet MS" w:hAnsi="Trebuchet MS" w:cs="Times New Roman"/>
          <w:sz w:val="24"/>
          <w:szCs w:val="24"/>
          <w:shd w:val="clear" w:color="auto" w:fill="FFFFFF"/>
        </w:rPr>
        <w:t> </w:t>
      </w:r>
      <w:r w:rsidRPr="00077B43">
        <w:rPr>
          <w:rFonts w:ascii="Trebuchet MS" w:hAnsi="Trebuchet MS" w:cs="Times New Roman"/>
          <w:b/>
          <w:bCs/>
          <w:sz w:val="24"/>
          <w:szCs w:val="24"/>
          <w:shd w:val="clear" w:color="auto" w:fill="FFFFFF"/>
        </w:rPr>
        <w:t>Agentes de Combate à Endemias</w:t>
      </w:r>
      <w:r w:rsidRPr="00077B43">
        <w:rPr>
          <w:rFonts w:ascii="Trebuchet MS" w:hAnsi="Trebuchet MS" w:cs="Times New Roman"/>
          <w:sz w:val="24"/>
          <w:szCs w:val="24"/>
          <w:shd w:val="clear" w:color="auto" w:fill="FFFFFF"/>
        </w:rPr>
        <w:t>, não servindo de base de cálculo para o recebimento de qualquer outra vantagem funcional</w:t>
      </w:r>
      <w:r w:rsidR="00C216AD">
        <w:rPr>
          <w:rFonts w:ascii="Trebuchet MS" w:hAnsi="Trebuchet MS" w:cs="Times New Roman"/>
          <w:sz w:val="24"/>
          <w:szCs w:val="24"/>
          <w:shd w:val="clear" w:color="auto" w:fill="FFFFFF"/>
        </w:rPr>
        <w:t>.</w:t>
      </w:r>
    </w:p>
    <w:p w:rsidR="00C216AD" w:rsidRPr="00C216AD" w:rsidRDefault="00C216AD" w:rsidP="00C216AD">
      <w:pPr>
        <w:suppressAutoHyphens/>
        <w:jc w:val="both"/>
        <w:rPr>
          <w:rFonts w:ascii="Trebuchet MS" w:hAnsi="Trebuchet MS"/>
          <w:sz w:val="24"/>
          <w:szCs w:val="24"/>
        </w:rPr>
      </w:pPr>
      <w:r w:rsidRPr="00C216AD">
        <w:rPr>
          <w:rFonts w:ascii="Trebuchet MS" w:hAnsi="Trebuchet MS"/>
          <w:b/>
          <w:sz w:val="24"/>
          <w:szCs w:val="24"/>
        </w:rPr>
        <w:t>Art. 6º</w:t>
      </w:r>
      <w:r w:rsidRPr="00C216AD">
        <w:rPr>
          <w:rFonts w:ascii="Trebuchet MS" w:hAnsi="Trebuchet MS"/>
          <w:sz w:val="24"/>
          <w:szCs w:val="24"/>
        </w:rPr>
        <w:t>. Esta Lei entra em vigor na data de sua publicação.</w:t>
      </w:r>
    </w:p>
    <w:p w:rsidR="00077B43" w:rsidRPr="00077B43" w:rsidRDefault="00077B43" w:rsidP="0090215F">
      <w:pPr>
        <w:jc w:val="center"/>
        <w:rPr>
          <w:rFonts w:cstheme="minorHAnsi"/>
          <w:b/>
          <w:bCs/>
          <w:sz w:val="24"/>
          <w:szCs w:val="24"/>
        </w:rPr>
      </w:pPr>
    </w:p>
    <w:p w:rsidR="0090215F" w:rsidRPr="00077B43" w:rsidRDefault="0090215F" w:rsidP="0090215F">
      <w:pPr>
        <w:jc w:val="center"/>
        <w:rPr>
          <w:rFonts w:cstheme="minorHAnsi"/>
          <w:b/>
          <w:bCs/>
          <w:sz w:val="24"/>
          <w:szCs w:val="24"/>
        </w:rPr>
      </w:pPr>
      <w:r w:rsidRPr="00077B43">
        <w:rPr>
          <w:rFonts w:cstheme="minorHAnsi"/>
          <w:b/>
          <w:bCs/>
          <w:sz w:val="24"/>
          <w:szCs w:val="24"/>
        </w:rPr>
        <w:t>CARLOS ANDRÉ PAES BARRETO DOS ANJOS</w:t>
      </w:r>
    </w:p>
    <w:p w:rsidR="0090215F" w:rsidRPr="00077B43" w:rsidRDefault="0090215F" w:rsidP="0090215F">
      <w:pPr>
        <w:jc w:val="center"/>
        <w:rPr>
          <w:rFonts w:cstheme="minorHAnsi"/>
          <w:bCs/>
          <w:sz w:val="24"/>
          <w:szCs w:val="24"/>
        </w:rPr>
      </w:pPr>
      <w:r w:rsidRPr="00077B43">
        <w:rPr>
          <w:rFonts w:cstheme="minorHAnsi"/>
          <w:bCs/>
          <w:sz w:val="24"/>
          <w:szCs w:val="24"/>
        </w:rPr>
        <w:t>Prefeito</w:t>
      </w:r>
    </w:p>
    <w:p w:rsidR="009734B6" w:rsidRPr="00077B43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376E2D" w:rsidRDefault="004503D0" w:rsidP="004503D0">
      <w:pPr>
        <w:ind w:left="4678"/>
        <w:jc w:val="both"/>
        <w:rPr>
          <w:rFonts w:cstheme="minorHAnsi"/>
          <w:bCs/>
          <w:szCs w:val="24"/>
        </w:rPr>
      </w:pPr>
      <w:r w:rsidRPr="00376E2D">
        <w:rPr>
          <w:rFonts w:cstheme="minorHAnsi"/>
          <w:bCs/>
          <w:szCs w:val="24"/>
        </w:rPr>
        <w:t>Esta Lei foi publicada no quadro de avisos desta Prefeitura Municipal e registrada na Secretaria Municipal de Admini</w:t>
      </w:r>
      <w:r w:rsidR="00077B43" w:rsidRPr="00376E2D">
        <w:rPr>
          <w:rFonts w:cstheme="minorHAnsi"/>
          <w:bCs/>
          <w:szCs w:val="24"/>
        </w:rPr>
        <w:t>stração e Planejamento no dia 27</w:t>
      </w:r>
      <w:r w:rsidRPr="00376E2D">
        <w:rPr>
          <w:rFonts w:cstheme="minorHAnsi"/>
          <w:bCs/>
          <w:szCs w:val="24"/>
        </w:rPr>
        <w:t xml:space="preserve"> de </w:t>
      </w:r>
      <w:r w:rsidR="008F734C" w:rsidRPr="00376E2D">
        <w:rPr>
          <w:rFonts w:cstheme="minorHAnsi"/>
          <w:bCs/>
          <w:szCs w:val="24"/>
        </w:rPr>
        <w:t>junho</w:t>
      </w:r>
      <w:r w:rsidRPr="00376E2D">
        <w:rPr>
          <w:rFonts w:cstheme="minorHAnsi"/>
          <w:bCs/>
          <w:szCs w:val="24"/>
        </w:rPr>
        <w:t xml:space="preserve"> de 2017.</w:t>
      </w:r>
    </w:p>
    <w:p w:rsidR="004503D0" w:rsidRPr="00376E2D" w:rsidRDefault="004503D0" w:rsidP="004503D0">
      <w:pPr>
        <w:ind w:left="4678"/>
        <w:jc w:val="center"/>
        <w:rPr>
          <w:rFonts w:cstheme="minorHAnsi"/>
          <w:bCs/>
          <w:szCs w:val="24"/>
        </w:rPr>
      </w:pPr>
    </w:p>
    <w:p w:rsidR="004503D0" w:rsidRPr="00376E2D" w:rsidRDefault="004503D0" w:rsidP="009E3969">
      <w:pPr>
        <w:ind w:left="4678"/>
        <w:jc w:val="right"/>
        <w:rPr>
          <w:rFonts w:cstheme="minorHAnsi"/>
          <w:b/>
          <w:bCs/>
          <w:szCs w:val="24"/>
        </w:rPr>
      </w:pPr>
      <w:r w:rsidRPr="00376E2D">
        <w:rPr>
          <w:rFonts w:cstheme="minorHAnsi"/>
          <w:b/>
          <w:bCs/>
          <w:szCs w:val="24"/>
        </w:rPr>
        <w:t>GUSTAVO QUINTELA WANDERLEY</w:t>
      </w:r>
    </w:p>
    <w:p w:rsidR="00200B36" w:rsidRPr="00376E2D" w:rsidRDefault="004503D0" w:rsidP="008F734C">
      <w:pPr>
        <w:ind w:left="4678"/>
        <w:jc w:val="right"/>
        <w:rPr>
          <w:rFonts w:cstheme="minorHAnsi"/>
          <w:bCs/>
          <w:szCs w:val="24"/>
        </w:rPr>
      </w:pPr>
      <w:r w:rsidRPr="00376E2D">
        <w:rPr>
          <w:rFonts w:cstheme="minorHAnsi"/>
          <w:bCs/>
          <w:szCs w:val="24"/>
        </w:rPr>
        <w:t>Secretário Mun. Administração</w:t>
      </w:r>
    </w:p>
    <w:sectPr w:rsidR="00200B36" w:rsidRPr="00376E2D" w:rsidSect="00200B36">
      <w:headerReference w:type="default" r:id="rId9"/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376E2D" w:rsidRPr="00A75B68" w:rsidTr="00DA5D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376E2D" w:rsidRDefault="00376E2D" w:rsidP="00376E2D">
          <w:pPr>
            <w:jc w:val="right"/>
          </w:pPr>
          <w:r w:rsidRPr="00A75B68">
            <w:rPr>
              <w:noProof/>
              <w:lang w:eastAsia="pt-BR"/>
            </w:rPr>
            <w:drawing>
              <wp:inline distT="0" distB="0" distL="0" distR="0" wp14:anchorId="39993507" wp14:editId="45942DAD">
                <wp:extent cx="859433" cy="819150"/>
                <wp:effectExtent l="0" t="0" r="0" b="0"/>
                <wp:docPr id="1" name="Imagem 1" descr="C:\Users\MEGANOTE\Desktop\NOVO BRAS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GANOTE\Desktop\NOVO BRAS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440" cy="830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144F79">
            <w:rPr>
              <w:rFonts w:cstheme="minorHAnsi"/>
              <w:sz w:val="24"/>
            </w:rPr>
            <w:t xml:space="preserve">MUNICÍPIO DE OLHO D’ÁGUA DAS FLORES – </w:t>
          </w:r>
          <w:r>
            <w:rPr>
              <w:rFonts w:cstheme="minorHAnsi"/>
              <w:sz w:val="24"/>
            </w:rPr>
            <w:t xml:space="preserve">ESTADO DE </w:t>
          </w:r>
          <w:r w:rsidRPr="00144F79">
            <w:rPr>
              <w:rFonts w:cstheme="minorHAnsi"/>
              <w:sz w:val="24"/>
            </w:rPr>
            <w:t>ALAGOAS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6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Praça José Amorim, 118, Centro, Olho d’Água das Flores</w:t>
          </w:r>
          <w:r w:rsidRPr="00144F79">
            <w:rPr>
              <w:rFonts w:cstheme="minorHAnsi"/>
              <w:b w:val="0"/>
              <w:sz w:val="16"/>
            </w:rPr>
            <w:t>/AL</w:t>
          </w:r>
          <w:r>
            <w:rPr>
              <w:rFonts w:cstheme="minorHAnsi"/>
              <w:b w:val="0"/>
              <w:sz w:val="16"/>
            </w:rPr>
            <w:t xml:space="preserve"> - </w:t>
          </w:r>
          <w:r w:rsidRPr="00144F79">
            <w:rPr>
              <w:rFonts w:cstheme="minorHAnsi"/>
              <w:b w:val="0"/>
              <w:sz w:val="16"/>
            </w:rPr>
            <w:t>CEP</w:t>
          </w:r>
          <w:r>
            <w:rPr>
              <w:rFonts w:cstheme="minorHAnsi"/>
              <w:b w:val="0"/>
              <w:sz w:val="16"/>
            </w:rPr>
            <w:t xml:space="preserve"> 57.442-000 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>
            <w:rPr>
              <w:rFonts w:cstheme="minorHAnsi"/>
              <w:b w:val="0"/>
              <w:sz w:val="16"/>
            </w:rPr>
            <w:t>F</w:t>
          </w:r>
          <w:r w:rsidRPr="00144F79">
            <w:rPr>
              <w:rFonts w:cstheme="minorHAnsi"/>
              <w:b w:val="0"/>
              <w:caps w:val="0"/>
              <w:sz w:val="16"/>
            </w:rPr>
            <w:t>one</w:t>
          </w:r>
          <w:r w:rsidRPr="00144F79">
            <w:rPr>
              <w:rFonts w:cstheme="minorHAnsi"/>
              <w:b w:val="0"/>
              <w:sz w:val="16"/>
            </w:rPr>
            <w:t>/</w:t>
          </w:r>
          <w:r w:rsidRPr="00144F79">
            <w:rPr>
              <w:rFonts w:cstheme="minorHAnsi"/>
              <w:b w:val="0"/>
              <w:caps w:val="0"/>
              <w:sz w:val="16"/>
            </w:rPr>
            <w:t>Fax</w:t>
          </w:r>
          <w:r w:rsidRPr="00144F79">
            <w:rPr>
              <w:rFonts w:cstheme="minorHAnsi"/>
              <w:b w:val="0"/>
              <w:sz w:val="16"/>
            </w:rPr>
            <w:t xml:space="preserve">: (82) 3623-1280 - </w:t>
          </w:r>
          <w:r w:rsidRPr="00144F79">
            <w:rPr>
              <w:rFonts w:cstheme="minorHAnsi"/>
              <w:b w:val="0"/>
              <w:caps w:val="0"/>
              <w:sz w:val="16"/>
            </w:rPr>
            <w:t>CNPJ nº 12.251.468/0001-38</w:t>
          </w:r>
        </w:p>
        <w:p w:rsidR="00376E2D" w:rsidRP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 w:rsidRPr="00376E2D">
            <w:rPr>
              <w:rFonts w:cstheme="minorHAnsi"/>
              <w:b w:val="0"/>
              <w:caps w:val="0"/>
              <w:sz w:val="16"/>
            </w:rPr>
            <w:t>Site oficial: http://www.olhodaguadasflores.al.gov.br/</w:t>
          </w:r>
        </w:p>
        <w:p w:rsidR="00376E2D" w:rsidRPr="00A75B68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E-mail: prefeituraoaflores@gmail.com</w:t>
          </w:r>
        </w:p>
      </w:tc>
    </w:tr>
  </w:tbl>
  <w:p w:rsidR="00CC4288" w:rsidRPr="00376E2D" w:rsidRDefault="00C216AD" w:rsidP="00376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77B43"/>
    <w:rsid w:val="0009707B"/>
    <w:rsid w:val="00152135"/>
    <w:rsid w:val="001662B3"/>
    <w:rsid w:val="00200B36"/>
    <w:rsid w:val="00242280"/>
    <w:rsid w:val="00276EA9"/>
    <w:rsid w:val="003522B9"/>
    <w:rsid w:val="00376E2D"/>
    <w:rsid w:val="004503D0"/>
    <w:rsid w:val="00460F76"/>
    <w:rsid w:val="004E3500"/>
    <w:rsid w:val="005A1E48"/>
    <w:rsid w:val="005D6DAC"/>
    <w:rsid w:val="006D5F8F"/>
    <w:rsid w:val="006F1057"/>
    <w:rsid w:val="00764D4B"/>
    <w:rsid w:val="008771F0"/>
    <w:rsid w:val="008C3317"/>
    <w:rsid w:val="008F734C"/>
    <w:rsid w:val="0090215F"/>
    <w:rsid w:val="009734B6"/>
    <w:rsid w:val="009E3969"/>
    <w:rsid w:val="00AA0439"/>
    <w:rsid w:val="00B438A3"/>
    <w:rsid w:val="00B974ED"/>
    <w:rsid w:val="00BE3DAE"/>
    <w:rsid w:val="00C216AD"/>
    <w:rsid w:val="00C75B56"/>
    <w:rsid w:val="00D249CF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ontepargpadro"/>
    <w:rsid w:val="00077B43"/>
  </w:style>
  <w:style w:type="character" w:styleId="Hyperlink">
    <w:name w:val="Hyperlink"/>
    <w:basedOn w:val="Fontepargpadro"/>
    <w:uiPriority w:val="99"/>
    <w:semiHidden/>
    <w:unhideWhenUsed/>
    <w:rsid w:val="00077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tesdesaude.com.br/2015/08/portaria-no-1243-de-20-de-agosto-de-20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B09F-B62C-4474-A73C-91D0713C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5</cp:revision>
  <cp:lastPrinted>2017-06-27T13:34:00Z</cp:lastPrinted>
  <dcterms:created xsi:type="dcterms:W3CDTF">2017-06-27T13:29:00Z</dcterms:created>
  <dcterms:modified xsi:type="dcterms:W3CDTF">2017-06-27T15:28:00Z</dcterms:modified>
</cp:coreProperties>
</file>